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B33B9" w14:textId="77777777" w:rsidR="00982C3D" w:rsidRPr="00982C3D" w:rsidRDefault="00982C3D" w:rsidP="00982C3D">
      <w:pPr>
        <w:jc w:val="center"/>
        <w:rPr>
          <w:b/>
          <w:sz w:val="32"/>
          <w:szCs w:val="32"/>
        </w:rPr>
      </w:pPr>
    </w:p>
    <w:p w14:paraId="39BB33BA" w14:textId="592F9D09" w:rsidR="00982C3D" w:rsidRPr="00982C3D" w:rsidRDefault="00982C3D" w:rsidP="00982C3D">
      <w:pPr>
        <w:jc w:val="center"/>
        <w:rPr>
          <w:b/>
          <w:sz w:val="32"/>
          <w:szCs w:val="32"/>
        </w:rPr>
      </w:pPr>
      <w:r w:rsidRPr="00982C3D">
        <w:rPr>
          <w:b/>
          <w:sz w:val="32"/>
          <w:szCs w:val="32"/>
        </w:rPr>
        <w:t xml:space="preserve">Contour </w:t>
      </w:r>
      <w:r w:rsidR="00607F8B" w:rsidRPr="00982C3D">
        <w:rPr>
          <w:b/>
          <w:sz w:val="32"/>
          <w:szCs w:val="32"/>
        </w:rPr>
        <w:t>Financia</w:t>
      </w:r>
      <w:r w:rsidR="00607F8B">
        <w:rPr>
          <w:b/>
          <w:sz w:val="32"/>
          <w:szCs w:val="32"/>
        </w:rPr>
        <w:t>ls</w:t>
      </w:r>
      <w:r w:rsidR="003C0007">
        <w:rPr>
          <w:b/>
          <w:sz w:val="32"/>
          <w:szCs w:val="32"/>
        </w:rPr>
        <w:t xml:space="preserve"> Disclosure and Policy - 20</w:t>
      </w:r>
      <w:r w:rsidR="003504F3">
        <w:rPr>
          <w:b/>
          <w:sz w:val="32"/>
          <w:szCs w:val="32"/>
        </w:rPr>
        <w:t>2</w:t>
      </w:r>
      <w:r w:rsidR="00D875C7">
        <w:rPr>
          <w:b/>
          <w:sz w:val="32"/>
          <w:szCs w:val="32"/>
        </w:rPr>
        <w:t>5</w:t>
      </w:r>
    </w:p>
    <w:p w14:paraId="39BB33BB" w14:textId="77777777" w:rsidR="00982C3D" w:rsidRPr="00982C3D" w:rsidRDefault="00982C3D" w:rsidP="00982C3D">
      <w:pPr>
        <w:jc w:val="center"/>
        <w:rPr>
          <w:b/>
          <w:sz w:val="32"/>
          <w:szCs w:val="32"/>
        </w:rPr>
      </w:pPr>
    </w:p>
    <w:p w14:paraId="39BB33BC" w14:textId="77777777" w:rsidR="00982C3D" w:rsidRPr="00982C3D" w:rsidRDefault="00982C3D" w:rsidP="00982C3D">
      <w:pPr>
        <w:rPr>
          <w:szCs w:val="24"/>
        </w:rPr>
      </w:pPr>
      <w:r w:rsidRPr="00982C3D">
        <w:rPr>
          <w:szCs w:val="24"/>
        </w:rPr>
        <w:t xml:space="preserve">As there are rules for any sport, firms likewise have rules by which they must abide.  Instead of protecting the players however, these rules are laid out to protect the client.  </w:t>
      </w:r>
    </w:p>
    <w:p w14:paraId="39BB33BD" w14:textId="77777777" w:rsidR="00982C3D" w:rsidRPr="00982C3D" w:rsidRDefault="00982C3D" w:rsidP="00982C3D">
      <w:pPr>
        <w:jc w:val="center"/>
        <w:rPr>
          <w:b/>
          <w:sz w:val="32"/>
          <w:szCs w:val="32"/>
        </w:rPr>
      </w:pPr>
    </w:p>
    <w:tbl>
      <w:tblPr>
        <w:tblStyle w:val="TableGrid"/>
        <w:tblW w:w="0" w:type="auto"/>
        <w:tblInd w:w="2448" w:type="dxa"/>
        <w:tblLook w:val="01E0" w:firstRow="1" w:lastRow="1" w:firstColumn="1" w:lastColumn="1" w:noHBand="0" w:noVBand="0"/>
      </w:tblPr>
      <w:tblGrid>
        <w:gridCol w:w="1170"/>
        <w:gridCol w:w="3690"/>
        <w:gridCol w:w="720"/>
      </w:tblGrid>
      <w:tr w:rsidR="00982C3D" w:rsidRPr="00982C3D" w14:paraId="39BB33BF" w14:textId="77777777" w:rsidTr="003F3F72">
        <w:tc>
          <w:tcPr>
            <w:tcW w:w="5580" w:type="dxa"/>
            <w:gridSpan w:val="3"/>
          </w:tcPr>
          <w:p w14:paraId="39BB33BE" w14:textId="77777777" w:rsidR="00982C3D" w:rsidRPr="00982C3D" w:rsidRDefault="00982C3D" w:rsidP="00982C3D">
            <w:pPr>
              <w:jc w:val="center"/>
              <w:rPr>
                <w:szCs w:val="24"/>
              </w:rPr>
            </w:pPr>
            <w:r w:rsidRPr="00982C3D">
              <w:rPr>
                <w:b/>
                <w:sz w:val="32"/>
                <w:szCs w:val="32"/>
              </w:rPr>
              <w:t>Table of Contents</w:t>
            </w:r>
          </w:p>
        </w:tc>
      </w:tr>
      <w:tr w:rsidR="00982C3D" w:rsidRPr="00982C3D" w14:paraId="39BB33C3" w14:textId="77777777" w:rsidTr="003F3F72">
        <w:tc>
          <w:tcPr>
            <w:tcW w:w="1170" w:type="dxa"/>
          </w:tcPr>
          <w:p w14:paraId="39BB33C0" w14:textId="77777777" w:rsidR="00982C3D" w:rsidRPr="00982C3D" w:rsidRDefault="00982C3D" w:rsidP="00982C3D">
            <w:pPr>
              <w:jc w:val="center"/>
              <w:rPr>
                <w:b/>
                <w:szCs w:val="24"/>
              </w:rPr>
            </w:pPr>
            <w:r w:rsidRPr="00982C3D">
              <w:rPr>
                <w:b/>
                <w:szCs w:val="24"/>
              </w:rPr>
              <w:t>Chapter</w:t>
            </w:r>
          </w:p>
        </w:tc>
        <w:tc>
          <w:tcPr>
            <w:tcW w:w="3690" w:type="dxa"/>
          </w:tcPr>
          <w:p w14:paraId="39BB33C1" w14:textId="77777777" w:rsidR="00982C3D" w:rsidRPr="00982C3D" w:rsidRDefault="00982C3D" w:rsidP="00982C3D">
            <w:pPr>
              <w:jc w:val="center"/>
              <w:rPr>
                <w:b/>
                <w:szCs w:val="24"/>
              </w:rPr>
            </w:pPr>
            <w:r w:rsidRPr="00982C3D">
              <w:rPr>
                <w:b/>
                <w:szCs w:val="24"/>
              </w:rPr>
              <w:t>Description</w:t>
            </w:r>
          </w:p>
        </w:tc>
        <w:tc>
          <w:tcPr>
            <w:tcW w:w="720" w:type="dxa"/>
          </w:tcPr>
          <w:p w14:paraId="39BB33C2" w14:textId="77777777" w:rsidR="00982C3D" w:rsidRPr="00982C3D" w:rsidRDefault="00982C3D" w:rsidP="00982C3D">
            <w:pPr>
              <w:jc w:val="center"/>
              <w:rPr>
                <w:b/>
                <w:szCs w:val="24"/>
              </w:rPr>
            </w:pPr>
            <w:r w:rsidRPr="00982C3D">
              <w:rPr>
                <w:b/>
                <w:szCs w:val="24"/>
              </w:rPr>
              <w:t>Page</w:t>
            </w:r>
          </w:p>
        </w:tc>
      </w:tr>
      <w:tr w:rsidR="00982C3D" w:rsidRPr="00982C3D" w14:paraId="39BB33C7" w14:textId="77777777" w:rsidTr="003F3F72">
        <w:tc>
          <w:tcPr>
            <w:tcW w:w="1170" w:type="dxa"/>
          </w:tcPr>
          <w:p w14:paraId="39BB33C4" w14:textId="77777777" w:rsidR="00982C3D" w:rsidRPr="00982C3D" w:rsidRDefault="00982C3D" w:rsidP="00982C3D">
            <w:pPr>
              <w:jc w:val="center"/>
              <w:rPr>
                <w:szCs w:val="24"/>
              </w:rPr>
            </w:pPr>
            <w:r w:rsidRPr="00982C3D">
              <w:rPr>
                <w:szCs w:val="24"/>
              </w:rPr>
              <w:t>1</w:t>
            </w:r>
          </w:p>
        </w:tc>
        <w:tc>
          <w:tcPr>
            <w:tcW w:w="3690" w:type="dxa"/>
          </w:tcPr>
          <w:p w14:paraId="39BB33C5" w14:textId="1C6073F8" w:rsidR="00982C3D" w:rsidRPr="00982C3D" w:rsidRDefault="00CE5C0F" w:rsidP="00982C3D">
            <w:pPr>
              <w:rPr>
                <w:szCs w:val="24"/>
              </w:rPr>
            </w:pPr>
            <w:r>
              <w:rPr>
                <w:szCs w:val="24"/>
              </w:rPr>
              <w:t>Code of Ethics</w:t>
            </w:r>
          </w:p>
        </w:tc>
        <w:tc>
          <w:tcPr>
            <w:tcW w:w="720" w:type="dxa"/>
          </w:tcPr>
          <w:p w14:paraId="39BB33C6" w14:textId="70E07BBC" w:rsidR="00982C3D" w:rsidRPr="00982C3D" w:rsidRDefault="00052957" w:rsidP="00982C3D">
            <w:pPr>
              <w:jc w:val="center"/>
              <w:rPr>
                <w:szCs w:val="24"/>
              </w:rPr>
            </w:pPr>
            <w:r>
              <w:rPr>
                <w:szCs w:val="24"/>
              </w:rPr>
              <w:t>2</w:t>
            </w:r>
          </w:p>
        </w:tc>
      </w:tr>
      <w:tr w:rsidR="00CE5C0F" w:rsidRPr="00982C3D" w14:paraId="67115A72" w14:textId="77777777" w:rsidTr="003F3F72">
        <w:tc>
          <w:tcPr>
            <w:tcW w:w="1170" w:type="dxa"/>
          </w:tcPr>
          <w:p w14:paraId="727440DB" w14:textId="34619D71" w:rsidR="00CE5C0F" w:rsidRPr="00982C3D" w:rsidRDefault="00CE5C0F" w:rsidP="00982C3D">
            <w:pPr>
              <w:jc w:val="center"/>
              <w:rPr>
                <w:szCs w:val="24"/>
              </w:rPr>
            </w:pPr>
            <w:r w:rsidRPr="00982C3D">
              <w:rPr>
                <w:szCs w:val="24"/>
              </w:rPr>
              <w:t>2</w:t>
            </w:r>
          </w:p>
        </w:tc>
        <w:tc>
          <w:tcPr>
            <w:tcW w:w="3690" w:type="dxa"/>
          </w:tcPr>
          <w:p w14:paraId="70E91176" w14:textId="4437D0ED" w:rsidR="00CE5C0F" w:rsidRPr="00982C3D" w:rsidRDefault="00CE5C0F" w:rsidP="00982C3D">
            <w:pPr>
              <w:rPr>
                <w:szCs w:val="24"/>
              </w:rPr>
            </w:pPr>
            <w:r w:rsidRPr="00982C3D">
              <w:rPr>
                <w:szCs w:val="24"/>
              </w:rPr>
              <w:t>Privacy Statement</w:t>
            </w:r>
          </w:p>
        </w:tc>
        <w:tc>
          <w:tcPr>
            <w:tcW w:w="720" w:type="dxa"/>
          </w:tcPr>
          <w:p w14:paraId="384FC3A5" w14:textId="3675C632" w:rsidR="00CE5C0F" w:rsidRPr="00982C3D" w:rsidRDefault="00052957" w:rsidP="00982C3D">
            <w:pPr>
              <w:jc w:val="center"/>
              <w:rPr>
                <w:szCs w:val="24"/>
              </w:rPr>
            </w:pPr>
            <w:r>
              <w:rPr>
                <w:szCs w:val="24"/>
              </w:rPr>
              <w:t>3</w:t>
            </w:r>
          </w:p>
        </w:tc>
      </w:tr>
      <w:tr w:rsidR="00CE5C0F" w:rsidRPr="00982C3D" w14:paraId="39BB33CB" w14:textId="77777777" w:rsidTr="003F3F72">
        <w:tc>
          <w:tcPr>
            <w:tcW w:w="1170" w:type="dxa"/>
          </w:tcPr>
          <w:p w14:paraId="39BB33C8" w14:textId="1FE1D650" w:rsidR="00CE5C0F" w:rsidRPr="00982C3D" w:rsidRDefault="00CE5C0F" w:rsidP="00982C3D">
            <w:pPr>
              <w:jc w:val="center"/>
              <w:rPr>
                <w:szCs w:val="24"/>
              </w:rPr>
            </w:pPr>
            <w:r w:rsidRPr="00982C3D">
              <w:rPr>
                <w:szCs w:val="24"/>
              </w:rPr>
              <w:t>3</w:t>
            </w:r>
          </w:p>
        </w:tc>
        <w:tc>
          <w:tcPr>
            <w:tcW w:w="3690" w:type="dxa"/>
          </w:tcPr>
          <w:p w14:paraId="39BB33C9" w14:textId="77777777" w:rsidR="00CE5C0F" w:rsidRPr="00982C3D" w:rsidRDefault="00CE5C0F" w:rsidP="00982C3D">
            <w:pPr>
              <w:rPr>
                <w:szCs w:val="24"/>
              </w:rPr>
            </w:pPr>
            <w:r w:rsidRPr="00982C3D">
              <w:rPr>
                <w:szCs w:val="24"/>
              </w:rPr>
              <w:t>Insider Trading</w:t>
            </w:r>
          </w:p>
        </w:tc>
        <w:tc>
          <w:tcPr>
            <w:tcW w:w="720" w:type="dxa"/>
          </w:tcPr>
          <w:p w14:paraId="39BB33CA" w14:textId="6427BD0E" w:rsidR="00CE5C0F" w:rsidRPr="00982C3D" w:rsidRDefault="00052957" w:rsidP="00982C3D">
            <w:pPr>
              <w:jc w:val="center"/>
              <w:rPr>
                <w:szCs w:val="24"/>
              </w:rPr>
            </w:pPr>
            <w:r>
              <w:rPr>
                <w:szCs w:val="24"/>
              </w:rPr>
              <w:t>4</w:t>
            </w:r>
          </w:p>
        </w:tc>
      </w:tr>
      <w:tr w:rsidR="00CE5C0F" w:rsidRPr="00982C3D" w14:paraId="39BB33CF" w14:textId="77777777" w:rsidTr="003F3F72">
        <w:tc>
          <w:tcPr>
            <w:tcW w:w="1170" w:type="dxa"/>
          </w:tcPr>
          <w:p w14:paraId="39BB33CC" w14:textId="35E781DF" w:rsidR="00CE5C0F" w:rsidRPr="00982C3D" w:rsidRDefault="00CE5C0F" w:rsidP="00982C3D">
            <w:pPr>
              <w:jc w:val="center"/>
              <w:rPr>
                <w:szCs w:val="24"/>
              </w:rPr>
            </w:pPr>
            <w:r w:rsidRPr="00982C3D">
              <w:rPr>
                <w:szCs w:val="24"/>
              </w:rPr>
              <w:t>4</w:t>
            </w:r>
          </w:p>
        </w:tc>
        <w:tc>
          <w:tcPr>
            <w:tcW w:w="3690" w:type="dxa"/>
          </w:tcPr>
          <w:p w14:paraId="39BB33CD" w14:textId="77777777" w:rsidR="00CE5C0F" w:rsidRPr="00982C3D" w:rsidRDefault="00CE5C0F" w:rsidP="00982C3D">
            <w:pPr>
              <w:rPr>
                <w:szCs w:val="24"/>
              </w:rPr>
            </w:pPr>
            <w:r w:rsidRPr="00982C3D">
              <w:rPr>
                <w:szCs w:val="24"/>
              </w:rPr>
              <w:t>Money Laundering</w:t>
            </w:r>
          </w:p>
        </w:tc>
        <w:tc>
          <w:tcPr>
            <w:tcW w:w="720" w:type="dxa"/>
          </w:tcPr>
          <w:p w14:paraId="39BB33CE" w14:textId="24E79D87" w:rsidR="00CE5C0F" w:rsidRPr="00982C3D" w:rsidRDefault="00052957" w:rsidP="00982C3D">
            <w:pPr>
              <w:jc w:val="center"/>
              <w:rPr>
                <w:szCs w:val="24"/>
              </w:rPr>
            </w:pPr>
            <w:r>
              <w:rPr>
                <w:szCs w:val="24"/>
              </w:rPr>
              <w:t>5</w:t>
            </w:r>
          </w:p>
        </w:tc>
      </w:tr>
      <w:tr w:rsidR="00464399" w:rsidRPr="00982C3D" w14:paraId="6E0140B8" w14:textId="77777777" w:rsidTr="003F3F72">
        <w:tc>
          <w:tcPr>
            <w:tcW w:w="1170" w:type="dxa"/>
          </w:tcPr>
          <w:p w14:paraId="7B649A12" w14:textId="761CA3D1" w:rsidR="00464399" w:rsidRPr="00982C3D" w:rsidRDefault="00464399" w:rsidP="00464399">
            <w:pPr>
              <w:jc w:val="center"/>
              <w:rPr>
                <w:szCs w:val="24"/>
              </w:rPr>
            </w:pPr>
            <w:r>
              <w:rPr>
                <w:szCs w:val="24"/>
              </w:rPr>
              <w:t>5</w:t>
            </w:r>
          </w:p>
        </w:tc>
        <w:tc>
          <w:tcPr>
            <w:tcW w:w="3690" w:type="dxa"/>
          </w:tcPr>
          <w:p w14:paraId="5D77AAF5" w14:textId="1BEA3750" w:rsidR="00464399" w:rsidRPr="00982C3D" w:rsidRDefault="00464399" w:rsidP="00464399">
            <w:pPr>
              <w:rPr>
                <w:szCs w:val="24"/>
              </w:rPr>
            </w:pPr>
            <w:r>
              <w:rPr>
                <w:szCs w:val="24"/>
              </w:rPr>
              <w:t>Cyber Security</w:t>
            </w:r>
          </w:p>
        </w:tc>
        <w:tc>
          <w:tcPr>
            <w:tcW w:w="720" w:type="dxa"/>
          </w:tcPr>
          <w:p w14:paraId="52E6741C" w14:textId="285A616D" w:rsidR="00464399" w:rsidRDefault="00464399" w:rsidP="00464399">
            <w:pPr>
              <w:jc w:val="center"/>
              <w:rPr>
                <w:szCs w:val="24"/>
              </w:rPr>
            </w:pPr>
            <w:r>
              <w:rPr>
                <w:szCs w:val="24"/>
              </w:rPr>
              <w:t>6</w:t>
            </w:r>
          </w:p>
        </w:tc>
      </w:tr>
      <w:tr w:rsidR="00464399" w:rsidRPr="00982C3D" w14:paraId="65F254BF" w14:textId="77777777" w:rsidTr="003F3F72">
        <w:tc>
          <w:tcPr>
            <w:tcW w:w="1170" w:type="dxa"/>
          </w:tcPr>
          <w:p w14:paraId="7C518E5B" w14:textId="43C58203" w:rsidR="00464399" w:rsidRPr="00982C3D" w:rsidRDefault="00464399" w:rsidP="00464399">
            <w:pPr>
              <w:jc w:val="center"/>
              <w:rPr>
                <w:szCs w:val="24"/>
              </w:rPr>
            </w:pPr>
            <w:r>
              <w:rPr>
                <w:szCs w:val="24"/>
              </w:rPr>
              <w:t>6</w:t>
            </w:r>
          </w:p>
        </w:tc>
        <w:tc>
          <w:tcPr>
            <w:tcW w:w="3690" w:type="dxa"/>
          </w:tcPr>
          <w:p w14:paraId="5FCF293A" w14:textId="52E23E28" w:rsidR="00464399" w:rsidRPr="00982C3D" w:rsidRDefault="00464399" w:rsidP="00464399">
            <w:pPr>
              <w:rPr>
                <w:szCs w:val="24"/>
              </w:rPr>
            </w:pPr>
            <w:r>
              <w:rPr>
                <w:szCs w:val="24"/>
              </w:rPr>
              <w:t>Social Media</w:t>
            </w:r>
          </w:p>
        </w:tc>
        <w:tc>
          <w:tcPr>
            <w:tcW w:w="720" w:type="dxa"/>
          </w:tcPr>
          <w:p w14:paraId="296D6CC4" w14:textId="2E5852E3" w:rsidR="00464399" w:rsidRDefault="00464399" w:rsidP="00464399">
            <w:pPr>
              <w:jc w:val="center"/>
              <w:rPr>
                <w:szCs w:val="24"/>
              </w:rPr>
            </w:pPr>
            <w:r>
              <w:rPr>
                <w:szCs w:val="24"/>
              </w:rPr>
              <w:t>7</w:t>
            </w:r>
          </w:p>
        </w:tc>
      </w:tr>
      <w:tr w:rsidR="00464399" w:rsidRPr="00982C3D" w14:paraId="39BB33D3" w14:textId="77777777" w:rsidTr="003F3F72">
        <w:tc>
          <w:tcPr>
            <w:tcW w:w="1170" w:type="dxa"/>
          </w:tcPr>
          <w:p w14:paraId="39BB33D0" w14:textId="0B1974F3" w:rsidR="00464399" w:rsidRPr="00982C3D" w:rsidRDefault="00464399" w:rsidP="00464399">
            <w:pPr>
              <w:jc w:val="center"/>
              <w:rPr>
                <w:szCs w:val="24"/>
              </w:rPr>
            </w:pPr>
            <w:r>
              <w:rPr>
                <w:szCs w:val="24"/>
              </w:rPr>
              <w:t>7</w:t>
            </w:r>
          </w:p>
        </w:tc>
        <w:tc>
          <w:tcPr>
            <w:tcW w:w="3690" w:type="dxa"/>
          </w:tcPr>
          <w:p w14:paraId="39BB33D1" w14:textId="77777777" w:rsidR="00464399" w:rsidRPr="00982C3D" w:rsidRDefault="00464399" w:rsidP="00464399">
            <w:pPr>
              <w:rPr>
                <w:szCs w:val="24"/>
              </w:rPr>
            </w:pPr>
            <w:r w:rsidRPr="00982C3D">
              <w:rPr>
                <w:szCs w:val="24"/>
              </w:rPr>
              <w:t>Disaster Recovery</w:t>
            </w:r>
          </w:p>
        </w:tc>
        <w:tc>
          <w:tcPr>
            <w:tcW w:w="720" w:type="dxa"/>
          </w:tcPr>
          <w:p w14:paraId="39BB33D2" w14:textId="0D70A276" w:rsidR="00464399" w:rsidRPr="00982C3D" w:rsidRDefault="00464399" w:rsidP="00464399">
            <w:pPr>
              <w:jc w:val="center"/>
              <w:rPr>
                <w:szCs w:val="24"/>
              </w:rPr>
            </w:pPr>
            <w:r>
              <w:rPr>
                <w:szCs w:val="24"/>
              </w:rPr>
              <w:t>8</w:t>
            </w:r>
          </w:p>
        </w:tc>
      </w:tr>
      <w:tr w:rsidR="00464399" w:rsidRPr="00982C3D" w14:paraId="39BB33D7" w14:textId="77777777" w:rsidTr="003F3F72">
        <w:tc>
          <w:tcPr>
            <w:tcW w:w="1170" w:type="dxa"/>
          </w:tcPr>
          <w:p w14:paraId="39BB33D4" w14:textId="6AA8492B" w:rsidR="00464399" w:rsidRPr="00982C3D" w:rsidRDefault="00464399" w:rsidP="00464399">
            <w:pPr>
              <w:jc w:val="center"/>
              <w:rPr>
                <w:szCs w:val="24"/>
              </w:rPr>
            </w:pPr>
            <w:r>
              <w:rPr>
                <w:szCs w:val="24"/>
              </w:rPr>
              <w:t>8</w:t>
            </w:r>
          </w:p>
        </w:tc>
        <w:tc>
          <w:tcPr>
            <w:tcW w:w="3690" w:type="dxa"/>
          </w:tcPr>
          <w:p w14:paraId="39BB33D5" w14:textId="77777777" w:rsidR="00464399" w:rsidRPr="00982C3D" w:rsidRDefault="00464399" w:rsidP="00464399">
            <w:pPr>
              <w:rPr>
                <w:szCs w:val="24"/>
              </w:rPr>
            </w:pPr>
            <w:r w:rsidRPr="00982C3D">
              <w:rPr>
                <w:szCs w:val="24"/>
              </w:rPr>
              <w:t>Record Storage</w:t>
            </w:r>
          </w:p>
        </w:tc>
        <w:tc>
          <w:tcPr>
            <w:tcW w:w="720" w:type="dxa"/>
          </w:tcPr>
          <w:p w14:paraId="39BB33D6" w14:textId="216E0FB5" w:rsidR="00464399" w:rsidRPr="00982C3D" w:rsidRDefault="00464399" w:rsidP="00464399">
            <w:pPr>
              <w:jc w:val="center"/>
              <w:rPr>
                <w:szCs w:val="24"/>
              </w:rPr>
            </w:pPr>
            <w:r>
              <w:rPr>
                <w:szCs w:val="24"/>
              </w:rPr>
              <w:t>9</w:t>
            </w:r>
          </w:p>
        </w:tc>
      </w:tr>
      <w:tr w:rsidR="00464399" w:rsidRPr="00982C3D" w14:paraId="39BB33DB" w14:textId="77777777" w:rsidTr="003F3F72">
        <w:tc>
          <w:tcPr>
            <w:tcW w:w="1170" w:type="dxa"/>
          </w:tcPr>
          <w:p w14:paraId="39BB33D8" w14:textId="4D78B72B" w:rsidR="00464399" w:rsidRPr="00982C3D" w:rsidRDefault="00464399" w:rsidP="00464399">
            <w:pPr>
              <w:jc w:val="center"/>
              <w:rPr>
                <w:szCs w:val="24"/>
              </w:rPr>
            </w:pPr>
            <w:r>
              <w:rPr>
                <w:szCs w:val="24"/>
              </w:rPr>
              <w:t>9</w:t>
            </w:r>
          </w:p>
        </w:tc>
        <w:tc>
          <w:tcPr>
            <w:tcW w:w="3690" w:type="dxa"/>
          </w:tcPr>
          <w:p w14:paraId="39BB33D9" w14:textId="77777777" w:rsidR="00464399" w:rsidRPr="00982C3D" w:rsidRDefault="00464399" w:rsidP="00464399">
            <w:pPr>
              <w:rPr>
                <w:szCs w:val="24"/>
              </w:rPr>
            </w:pPr>
            <w:r w:rsidRPr="00982C3D">
              <w:rPr>
                <w:szCs w:val="24"/>
              </w:rPr>
              <w:t>Annual Review</w:t>
            </w:r>
          </w:p>
        </w:tc>
        <w:tc>
          <w:tcPr>
            <w:tcW w:w="720" w:type="dxa"/>
          </w:tcPr>
          <w:p w14:paraId="39BB33DA" w14:textId="1DC4BC30" w:rsidR="00464399" w:rsidRPr="00982C3D" w:rsidRDefault="00464399" w:rsidP="00464399">
            <w:pPr>
              <w:jc w:val="center"/>
              <w:rPr>
                <w:szCs w:val="24"/>
              </w:rPr>
            </w:pPr>
            <w:r>
              <w:rPr>
                <w:szCs w:val="24"/>
              </w:rPr>
              <w:t>11</w:t>
            </w:r>
          </w:p>
        </w:tc>
      </w:tr>
    </w:tbl>
    <w:p w14:paraId="39BB33DC" w14:textId="77777777" w:rsidR="00982C3D" w:rsidRPr="00982C3D" w:rsidRDefault="00982C3D" w:rsidP="00982C3D">
      <w:pPr>
        <w:rPr>
          <w:szCs w:val="24"/>
        </w:rPr>
      </w:pPr>
      <w:r w:rsidRPr="00982C3D">
        <w:rPr>
          <w:szCs w:val="24"/>
        </w:rPr>
        <w:tab/>
      </w:r>
      <w:r w:rsidRPr="00982C3D">
        <w:rPr>
          <w:szCs w:val="24"/>
        </w:rPr>
        <w:tab/>
      </w:r>
      <w:r w:rsidRPr="00982C3D">
        <w:rPr>
          <w:szCs w:val="24"/>
        </w:rPr>
        <w:tab/>
      </w:r>
    </w:p>
    <w:p w14:paraId="39BB33DD" w14:textId="77777777" w:rsidR="00982C3D" w:rsidRPr="00982C3D" w:rsidRDefault="00982C3D" w:rsidP="00982C3D">
      <w:pPr>
        <w:jc w:val="center"/>
        <w:rPr>
          <w:b/>
          <w:sz w:val="32"/>
          <w:szCs w:val="32"/>
        </w:rPr>
      </w:pPr>
    </w:p>
    <w:p w14:paraId="39BB33DE" w14:textId="77777777" w:rsidR="00982C3D" w:rsidRPr="00982C3D" w:rsidRDefault="00982C3D" w:rsidP="00982C3D">
      <w:pPr>
        <w:jc w:val="center"/>
        <w:rPr>
          <w:b/>
          <w:sz w:val="32"/>
          <w:szCs w:val="32"/>
        </w:rPr>
      </w:pPr>
    </w:p>
    <w:p w14:paraId="39BB33DF" w14:textId="77777777" w:rsidR="00982C3D" w:rsidRPr="00982C3D" w:rsidRDefault="00982C3D" w:rsidP="00982C3D">
      <w:pPr>
        <w:jc w:val="center"/>
        <w:rPr>
          <w:b/>
          <w:sz w:val="32"/>
          <w:szCs w:val="32"/>
        </w:rPr>
      </w:pPr>
    </w:p>
    <w:p w14:paraId="39BB33E0" w14:textId="77777777" w:rsidR="00982C3D" w:rsidRPr="00982C3D" w:rsidRDefault="00982C3D" w:rsidP="00982C3D">
      <w:pPr>
        <w:jc w:val="center"/>
        <w:rPr>
          <w:b/>
          <w:sz w:val="32"/>
          <w:szCs w:val="32"/>
        </w:rPr>
      </w:pPr>
    </w:p>
    <w:p w14:paraId="39BB33E1" w14:textId="77777777" w:rsidR="00982C3D" w:rsidRPr="00982C3D" w:rsidRDefault="00982C3D" w:rsidP="00982C3D">
      <w:pPr>
        <w:jc w:val="center"/>
        <w:rPr>
          <w:b/>
          <w:sz w:val="32"/>
          <w:szCs w:val="32"/>
        </w:rPr>
      </w:pPr>
    </w:p>
    <w:p w14:paraId="39BB33E2" w14:textId="77777777" w:rsidR="00982C3D" w:rsidRPr="00982C3D" w:rsidRDefault="00982C3D" w:rsidP="00982C3D">
      <w:pPr>
        <w:jc w:val="center"/>
        <w:rPr>
          <w:b/>
          <w:sz w:val="32"/>
          <w:szCs w:val="32"/>
        </w:rPr>
      </w:pPr>
    </w:p>
    <w:p w14:paraId="39BB33E3" w14:textId="77777777" w:rsidR="00982C3D" w:rsidRPr="00982C3D" w:rsidRDefault="00982C3D" w:rsidP="00982C3D">
      <w:pPr>
        <w:jc w:val="center"/>
        <w:rPr>
          <w:b/>
          <w:sz w:val="32"/>
          <w:szCs w:val="32"/>
        </w:rPr>
      </w:pPr>
    </w:p>
    <w:p w14:paraId="39BB33E4" w14:textId="77777777" w:rsidR="00982C3D" w:rsidRPr="00982C3D" w:rsidRDefault="00982C3D" w:rsidP="00982C3D">
      <w:pPr>
        <w:jc w:val="center"/>
        <w:rPr>
          <w:b/>
          <w:sz w:val="32"/>
          <w:szCs w:val="32"/>
        </w:rPr>
      </w:pPr>
    </w:p>
    <w:p w14:paraId="39BB33E5" w14:textId="77777777" w:rsidR="00982C3D" w:rsidRPr="00982C3D" w:rsidRDefault="00982C3D" w:rsidP="00982C3D">
      <w:pPr>
        <w:jc w:val="center"/>
        <w:rPr>
          <w:b/>
          <w:sz w:val="32"/>
          <w:szCs w:val="32"/>
        </w:rPr>
      </w:pPr>
    </w:p>
    <w:p w14:paraId="39BB33E6" w14:textId="77777777" w:rsidR="00982C3D" w:rsidRPr="00982C3D" w:rsidRDefault="00982C3D" w:rsidP="00982C3D">
      <w:pPr>
        <w:jc w:val="center"/>
        <w:rPr>
          <w:b/>
          <w:sz w:val="32"/>
          <w:szCs w:val="32"/>
        </w:rPr>
      </w:pPr>
    </w:p>
    <w:p w14:paraId="39BB33E7" w14:textId="77777777" w:rsidR="00982C3D" w:rsidRPr="00982C3D" w:rsidRDefault="00982C3D" w:rsidP="00982C3D">
      <w:pPr>
        <w:jc w:val="center"/>
        <w:rPr>
          <w:b/>
          <w:sz w:val="32"/>
          <w:szCs w:val="32"/>
        </w:rPr>
      </w:pPr>
    </w:p>
    <w:p w14:paraId="39BB33E8" w14:textId="77777777" w:rsidR="00982C3D" w:rsidRPr="00982C3D" w:rsidRDefault="00982C3D" w:rsidP="00982C3D">
      <w:pPr>
        <w:jc w:val="center"/>
        <w:rPr>
          <w:b/>
          <w:sz w:val="32"/>
          <w:szCs w:val="32"/>
        </w:rPr>
      </w:pPr>
    </w:p>
    <w:p w14:paraId="39BB33E9" w14:textId="77777777" w:rsidR="00982C3D" w:rsidRDefault="00982C3D" w:rsidP="007C71FA">
      <w:pPr>
        <w:rPr>
          <w:b/>
          <w:sz w:val="32"/>
          <w:szCs w:val="32"/>
        </w:rPr>
      </w:pPr>
    </w:p>
    <w:p w14:paraId="534948A9" w14:textId="77777777" w:rsidR="00CE5C0F" w:rsidRDefault="00CE5C0F" w:rsidP="00CE5C0F">
      <w:pPr>
        <w:jc w:val="center"/>
        <w:rPr>
          <w:b/>
          <w:sz w:val="32"/>
          <w:szCs w:val="32"/>
        </w:rPr>
      </w:pPr>
    </w:p>
    <w:p w14:paraId="45C8F760" w14:textId="77777777" w:rsidR="00052957" w:rsidRDefault="00052957" w:rsidP="00CE5C0F">
      <w:pPr>
        <w:jc w:val="center"/>
        <w:rPr>
          <w:b/>
          <w:sz w:val="32"/>
          <w:szCs w:val="32"/>
        </w:rPr>
      </w:pPr>
    </w:p>
    <w:p w14:paraId="4DD0B815" w14:textId="5C5EE6C4" w:rsidR="00CE5C0F" w:rsidRPr="00982C3D" w:rsidRDefault="00CE5C0F" w:rsidP="00CE5C0F">
      <w:pPr>
        <w:jc w:val="center"/>
        <w:rPr>
          <w:b/>
          <w:sz w:val="32"/>
          <w:szCs w:val="32"/>
        </w:rPr>
      </w:pPr>
      <w:r>
        <w:rPr>
          <w:b/>
          <w:sz w:val="32"/>
          <w:szCs w:val="32"/>
        </w:rPr>
        <w:t>1</w:t>
      </w:r>
      <w:r w:rsidRPr="00982C3D">
        <w:rPr>
          <w:b/>
          <w:sz w:val="32"/>
          <w:szCs w:val="32"/>
        </w:rPr>
        <w:t>-</w:t>
      </w:r>
      <w:r>
        <w:rPr>
          <w:b/>
          <w:sz w:val="32"/>
          <w:szCs w:val="32"/>
        </w:rPr>
        <w:t>Code of Ethics</w:t>
      </w:r>
    </w:p>
    <w:p w14:paraId="5B32EB9F" w14:textId="77777777" w:rsidR="00CE5C0F" w:rsidRPr="00982C3D" w:rsidRDefault="00CE5C0F" w:rsidP="00CE5C0F">
      <w:pPr>
        <w:rPr>
          <w:b/>
          <w:sz w:val="16"/>
          <w:szCs w:val="16"/>
        </w:rPr>
      </w:pPr>
    </w:p>
    <w:p w14:paraId="39BB33EA" w14:textId="19007C74" w:rsidR="007C71FA" w:rsidRDefault="00CE5C0F" w:rsidP="00CE5C0F">
      <w:pPr>
        <w:tabs>
          <w:tab w:val="left" w:pos="3004"/>
        </w:tabs>
        <w:rPr>
          <w:b/>
          <w:sz w:val="32"/>
          <w:szCs w:val="32"/>
        </w:rPr>
      </w:pPr>
      <w:r>
        <w:t>The Code of Ethics for Contour Financial, Inc. is found on the Form ADV Part II.</w:t>
      </w:r>
    </w:p>
    <w:p w14:paraId="34898EB2" w14:textId="77777777" w:rsidR="00CE5C0F" w:rsidRDefault="00CE5C0F" w:rsidP="00CE5C0F">
      <w:pPr>
        <w:tabs>
          <w:tab w:val="left" w:pos="3004"/>
        </w:tabs>
        <w:rPr>
          <w:b/>
          <w:sz w:val="32"/>
          <w:szCs w:val="32"/>
        </w:rPr>
      </w:pPr>
    </w:p>
    <w:p w14:paraId="1C341EC1" w14:textId="77777777" w:rsidR="00CE5C0F" w:rsidRDefault="00CE5C0F" w:rsidP="00CE5C0F">
      <w:pPr>
        <w:tabs>
          <w:tab w:val="left" w:pos="3004"/>
        </w:tabs>
        <w:rPr>
          <w:b/>
          <w:sz w:val="32"/>
          <w:szCs w:val="32"/>
        </w:rPr>
      </w:pPr>
    </w:p>
    <w:p w14:paraId="168C8EA8" w14:textId="77777777" w:rsidR="00CE5C0F" w:rsidRDefault="00CE5C0F" w:rsidP="00CE5C0F">
      <w:pPr>
        <w:tabs>
          <w:tab w:val="left" w:pos="3004"/>
        </w:tabs>
        <w:rPr>
          <w:b/>
          <w:sz w:val="32"/>
          <w:szCs w:val="32"/>
        </w:rPr>
      </w:pPr>
    </w:p>
    <w:p w14:paraId="42B33938" w14:textId="77777777" w:rsidR="00CE5C0F" w:rsidRDefault="00CE5C0F" w:rsidP="00CE5C0F">
      <w:pPr>
        <w:tabs>
          <w:tab w:val="left" w:pos="3004"/>
        </w:tabs>
        <w:rPr>
          <w:b/>
          <w:sz w:val="32"/>
          <w:szCs w:val="32"/>
        </w:rPr>
      </w:pPr>
    </w:p>
    <w:p w14:paraId="70A6F354" w14:textId="77777777" w:rsidR="00CE5C0F" w:rsidRDefault="00CE5C0F" w:rsidP="00CE5C0F">
      <w:pPr>
        <w:tabs>
          <w:tab w:val="left" w:pos="3004"/>
        </w:tabs>
        <w:rPr>
          <w:b/>
          <w:sz w:val="32"/>
          <w:szCs w:val="32"/>
        </w:rPr>
      </w:pPr>
    </w:p>
    <w:p w14:paraId="4FD1E37D" w14:textId="77777777" w:rsidR="00CE5C0F" w:rsidRDefault="00CE5C0F" w:rsidP="00CE5C0F">
      <w:pPr>
        <w:tabs>
          <w:tab w:val="left" w:pos="3004"/>
        </w:tabs>
        <w:rPr>
          <w:b/>
          <w:sz w:val="32"/>
          <w:szCs w:val="32"/>
        </w:rPr>
      </w:pPr>
    </w:p>
    <w:p w14:paraId="4211038F" w14:textId="77777777" w:rsidR="00CE5C0F" w:rsidRDefault="00CE5C0F" w:rsidP="00CE5C0F">
      <w:pPr>
        <w:tabs>
          <w:tab w:val="left" w:pos="3004"/>
        </w:tabs>
        <w:rPr>
          <w:b/>
          <w:sz w:val="32"/>
          <w:szCs w:val="32"/>
        </w:rPr>
      </w:pPr>
    </w:p>
    <w:p w14:paraId="21C253ED" w14:textId="77777777" w:rsidR="00CE5C0F" w:rsidRDefault="00CE5C0F" w:rsidP="00CE5C0F">
      <w:pPr>
        <w:tabs>
          <w:tab w:val="left" w:pos="3004"/>
        </w:tabs>
        <w:rPr>
          <w:b/>
          <w:sz w:val="32"/>
          <w:szCs w:val="32"/>
        </w:rPr>
      </w:pPr>
    </w:p>
    <w:p w14:paraId="371A6FCF" w14:textId="77777777" w:rsidR="00CE5C0F" w:rsidRDefault="00CE5C0F" w:rsidP="00CE5C0F">
      <w:pPr>
        <w:tabs>
          <w:tab w:val="left" w:pos="3004"/>
        </w:tabs>
        <w:rPr>
          <w:b/>
          <w:sz w:val="32"/>
          <w:szCs w:val="32"/>
        </w:rPr>
      </w:pPr>
    </w:p>
    <w:p w14:paraId="0C402155" w14:textId="77777777" w:rsidR="00CE5C0F" w:rsidRDefault="00CE5C0F" w:rsidP="00CE5C0F">
      <w:pPr>
        <w:tabs>
          <w:tab w:val="left" w:pos="3004"/>
        </w:tabs>
        <w:rPr>
          <w:b/>
          <w:sz w:val="32"/>
          <w:szCs w:val="32"/>
        </w:rPr>
      </w:pPr>
    </w:p>
    <w:p w14:paraId="134B7826" w14:textId="77777777" w:rsidR="00CE5C0F" w:rsidRDefault="00CE5C0F" w:rsidP="00CE5C0F">
      <w:pPr>
        <w:tabs>
          <w:tab w:val="left" w:pos="3004"/>
        </w:tabs>
        <w:rPr>
          <w:b/>
          <w:sz w:val="32"/>
          <w:szCs w:val="32"/>
        </w:rPr>
      </w:pPr>
    </w:p>
    <w:p w14:paraId="514CFB1B" w14:textId="77777777" w:rsidR="00CE5C0F" w:rsidRDefault="00CE5C0F" w:rsidP="00CE5C0F">
      <w:pPr>
        <w:tabs>
          <w:tab w:val="left" w:pos="3004"/>
        </w:tabs>
        <w:rPr>
          <w:b/>
          <w:sz w:val="32"/>
          <w:szCs w:val="32"/>
        </w:rPr>
      </w:pPr>
    </w:p>
    <w:p w14:paraId="114A2895" w14:textId="77777777" w:rsidR="00CE5C0F" w:rsidRDefault="00CE5C0F" w:rsidP="00CE5C0F">
      <w:pPr>
        <w:tabs>
          <w:tab w:val="left" w:pos="3004"/>
        </w:tabs>
        <w:rPr>
          <w:b/>
          <w:sz w:val="32"/>
          <w:szCs w:val="32"/>
        </w:rPr>
      </w:pPr>
    </w:p>
    <w:p w14:paraId="65039393" w14:textId="77777777" w:rsidR="00CE5C0F" w:rsidRDefault="00CE5C0F" w:rsidP="00CE5C0F">
      <w:pPr>
        <w:tabs>
          <w:tab w:val="left" w:pos="3004"/>
        </w:tabs>
        <w:rPr>
          <w:b/>
          <w:sz w:val="32"/>
          <w:szCs w:val="32"/>
        </w:rPr>
      </w:pPr>
    </w:p>
    <w:p w14:paraId="55415820" w14:textId="77777777" w:rsidR="00CE5C0F" w:rsidRDefault="00CE5C0F" w:rsidP="00CE5C0F">
      <w:pPr>
        <w:tabs>
          <w:tab w:val="left" w:pos="3004"/>
        </w:tabs>
        <w:rPr>
          <w:b/>
          <w:sz w:val="32"/>
          <w:szCs w:val="32"/>
        </w:rPr>
      </w:pPr>
    </w:p>
    <w:p w14:paraId="46DEA8C7" w14:textId="77777777" w:rsidR="00CE5C0F" w:rsidRDefault="00CE5C0F" w:rsidP="00CE5C0F">
      <w:pPr>
        <w:tabs>
          <w:tab w:val="left" w:pos="3004"/>
        </w:tabs>
        <w:rPr>
          <w:b/>
          <w:sz w:val="32"/>
          <w:szCs w:val="32"/>
        </w:rPr>
      </w:pPr>
    </w:p>
    <w:p w14:paraId="66FDBC5F" w14:textId="77777777" w:rsidR="00CE5C0F" w:rsidRDefault="00CE5C0F" w:rsidP="00CE5C0F">
      <w:pPr>
        <w:tabs>
          <w:tab w:val="left" w:pos="3004"/>
        </w:tabs>
        <w:rPr>
          <w:b/>
          <w:sz w:val="32"/>
          <w:szCs w:val="32"/>
        </w:rPr>
      </w:pPr>
    </w:p>
    <w:p w14:paraId="2F307FCD" w14:textId="77777777" w:rsidR="00CE5C0F" w:rsidRDefault="00CE5C0F" w:rsidP="00CE5C0F">
      <w:pPr>
        <w:tabs>
          <w:tab w:val="left" w:pos="3004"/>
        </w:tabs>
        <w:rPr>
          <w:b/>
          <w:sz w:val="32"/>
          <w:szCs w:val="32"/>
        </w:rPr>
      </w:pPr>
    </w:p>
    <w:p w14:paraId="72A3958A" w14:textId="77777777" w:rsidR="00CE5C0F" w:rsidRDefault="00CE5C0F" w:rsidP="00CE5C0F">
      <w:pPr>
        <w:tabs>
          <w:tab w:val="left" w:pos="3004"/>
        </w:tabs>
        <w:rPr>
          <w:b/>
          <w:sz w:val="32"/>
          <w:szCs w:val="32"/>
        </w:rPr>
      </w:pPr>
    </w:p>
    <w:p w14:paraId="08ACC692" w14:textId="77777777" w:rsidR="00CE5C0F" w:rsidRDefault="00CE5C0F" w:rsidP="00CE5C0F">
      <w:pPr>
        <w:tabs>
          <w:tab w:val="left" w:pos="3004"/>
        </w:tabs>
        <w:rPr>
          <w:b/>
          <w:sz w:val="32"/>
          <w:szCs w:val="32"/>
        </w:rPr>
      </w:pPr>
    </w:p>
    <w:p w14:paraId="674A9731" w14:textId="77777777" w:rsidR="00CE5C0F" w:rsidRDefault="00CE5C0F" w:rsidP="00CE5C0F">
      <w:pPr>
        <w:tabs>
          <w:tab w:val="left" w:pos="3004"/>
        </w:tabs>
        <w:rPr>
          <w:b/>
          <w:sz w:val="32"/>
          <w:szCs w:val="32"/>
        </w:rPr>
      </w:pPr>
    </w:p>
    <w:p w14:paraId="33972FEF" w14:textId="77777777" w:rsidR="00CE5C0F" w:rsidRDefault="00CE5C0F" w:rsidP="00CE5C0F">
      <w:pPr>
        <w:tabs>
          <w:tab w:val="left" w:pos="3004"/>
        </w:tabs>
        <w:rPr>
          <w:b/>
          <w:sz w:val="32"/>
          <w:szCs w:val="32"/>
        </w:rPr>
      </w:pPr>
    </w:p>
    <w:p w14:paraId="4A16A456" w14:textId="77777777" w:rsidR="00CE5C0F" w:rsidRDefault="00CE5C0F" w:rsidP="00CE5C0F">
      <w:pPr>
        <w:tabs>
          <w:tab w:val="left" w:pos="3004"/>
        </w:tabs>
        <w:rPr>
          <w:b/>
          <w:sz w:val="32"/>
          <w:szCs w:val="32"/>
        </w:rPr>
      </w:pPr>
    </w:p>
    <w:p w14:paraId="61AB6024" w14:textId="77777777" w:rsidR="00CE5C0F" w:rsidRDefault="00CE5C0F" w:rsidP="00CE5C0F">
      <w:pPr>
        <w:tabs>
          <w:tab w:val="left" w:pos="3004"/>
        </w:tabs>
        <w:rPr>
          <w:b/>
          <w:sz w:val="32"/>
          <w:szCs w:val="32"/>
        </w:rPr>
      </w:pPr>
    </w:p>
    <w:p w14:paraId="06942A4F" w14:textId="77777777" w:rsidR="00CE5C0F" w:rsidRDefault="00CE5C0F" w:rsidP="00CE5C0F">
      <w:pPr>
        <w:tabs>
          <w:tab w:val="left" w:pos="3004"/>
        </w:tabs>
        <w:rPr>
          <w:b/>
          <w:sz w:val="32"/>
          <w:szCs w:val="32"/>
        </w:rPr>
      </w:pPr>
    </w:p>
    <w:p w14:paraId="7D27DB62" w14:textId="77777777" w:rsidR="00CE5C0F" w:rsidRDefault="00CE5C0F" w:rsidP="00CE5C0F">
      <w:pPr>
        <w:tabs>
          <w:tab w:val="left" w:pos="3004"/>
        </w:tabs>
        <w:rPr>
          <w:b/>
          <w:sz w:val="32"/>
          <w:szCs w:val="32"/>
        </w:rPr>
      </w:pPr>
    </w:p>
    <w:p w14:paraId="7D1831C3" w14:textId="77777777" w:rsidR="00CE5C0F" w:rsidRDefault="00CE5C0F" w:rsidP="00CE5C0F">
      <w:pPr>
        <w:tabs>
          <w:tab w:val="left" w:pos="3004"/>
        </w:tabs>
        <w:rPr>
          <w:b/>
          <w:sz w:val="32"/>
          <w:szCs w:val="32"/>
        </w:rPr>
      </w:pPr>
    </w:p>
    <w:p w14:paraId="4D5D0F91" w14:textId="77777777" w:rsidR="00CE5C0F" w:rsidRDefault="00CE5C0F" w:rsidP="00CE5C0F">
      <w:pPr>
        <w:tabs>
          <w:tab w:val="left" w:pos="3004"/>
        </w:tabs>
        <w:rPr>
          <w:b/>
          <w:sz w:val="32"/>
          <w:szCs w:val="32"/>
        </w:rPr>
      </w:pPr>
    </w:p>
    <w:p w14:paraId="3D756053" w14:textId="77777777" w:rsidR="00CE5C0F" w:rsidRPr="00982C3D" w:rsidRDefault="00CE5C0F" w:rsidP="00CE5C0F">
      <w:pPr>
        <w:tabs>
          <w:tab w:val="left" w:pos="3004"/>
        </w:tabs>
        <w:rPr>
          <w:b/>
          <w:sz w:val="32"/>
          <w:szCs w:val="32"/>
        </w:rPr>
      </w:pPr>
    </w:p>
    <w:p w14:paraId="39BB33EB" w14:textId="3C2260BF" w:rsidR="00982C3D" w:rsidRPr="00982C3D" w:rsidRDefault="00CE5C0F" w:rsidP="00982C3D">
      <w:pPr>
        <w:jc w:val="center"/>
        <w:rPr>
          <w:b/>
          <w:sz w:val="32"/>
          <w:szCs w:val="32"/>
        </w:rPr>
      </w:pPr>
      <w:r>
        <w:rPr>
          <w:b/>
          <w:sz w:val="32"/>
          <w:szCs w:val="32"/>
        </w:rPr>
        <w:t>2</w:t>
      </w:r>
      <w:r w:rsidR="00982C3D" w:rsidRPr="00982C3D">
        <w:rPr>
          <w:b/>
          <w:sz w:val="32"/>
          <w:szCs w:val="32"/>
        </w:rPr>
        <w:t>-Privacy Statement</w:t>
      </w:r>
    </w:p>
    <w:p w14:paraId="39BB33EC" w14:textId="77777777" w:rsidR="00982C3D" w:rsidRPr="00982C3D" w:rsidRDefault="00982C3D" w:rsidP="00982C3D">
      <w:pPr>
        <w:rPr>
          <w:b/>
          <w:sz w:val="16"/>
          <w:szCs w:val="16"/>
        </w:rPr>
      </w:pPr>
    </w:p>
    <w:p w14:paraId="39BB33ED" w14:textId="77777777" w:rsidR="00982C3D" w:rsidRPr="00982C3D" w:rsidRDefault="00982C3D" w:rsidP="00982C3D">
      <w:r w:rsidRPr="00982C3D">
        <w:t>Contour Financial, Inc., an independent financial planning and Registered Investment Advisor firm, is committed to safeguarding the confidential information of its clients.  We hold all personal information provided to our firm in the strictest confidence.  These records include all personal information that we collect in connection with any of the services provided by Contour Financial, Inc.  We have never disclosed information to nonaffiliated third parties, except as permitted by law, and do not anticipate doing so in the future.  If we were to anticipate such a change in firm policy, we would be prohibited under the law from doing so without advising the client first.  We use health and financial information to help the individual meet personal financial goals while guarding against any real or perceived infringements of privacy.  Our policy with respect to personal information is listed below.</w:t>
      </w:r>
    </w:p>
    <w:p w14:paraId="39BB33EE" w14:textId="77777777" w:rsidR="00982C3D" w:rsidRPr="00982C3D" w:rsidRDefault="00982C3D" w:rsidP="00982C3D">
      <w:pPr>
        <w:rPr>
          <w:sz w:val="16"/>
          <w:szCs w:val="16"/>
        </w:rPr>
      </w:pPr>
    </w:p>
    <w:p w14:paraId="39BB33EF" w14:textId="77777777" w:rsidR="00982C3D" w:rsidRPr="00982C3D" w:rsidRDefault="00982C3D" w:rsidP="00982C3D">
      <w:pPr>
        <w:numPr>
          <w:ilvl w:val="0"/>
          <w:numId w:val="1"/>
        </w:numPr>
        <w:rPr>
          <w:rFonts w:eastAsia="Times"/>
        </w:rPr>
      </w:pPr>
      <w:r w:rsidRPr="00982C3D">
        <w:rPr>
          <w:rFonts w:eastAsia="Times"/>
        </w:rPr>
        <w:t>We limit employee and agent access to information only to those who have a business or professional reason for knowing, and only to nonaffiliated parties as permitted by law.  (For example, federal regulations permit us to share a limited amount of information with a brokerage firm in order to execute securities transactions on a client’s behalf, or so that our firm can discuss a financial situation with a client’s accountant or lawyer.)</w:t>
      </w:r>
    </w:p>
    <w:p w14:paraId="39BB33F0" w14:textId="77777777" w:rsidR="00982C3D" w:rsidRPr="00982C3D" w:rsidRDefault="00982C3D" w:rsidP="00982C3D">
      <w:pPr>
        <w:ind w:left="720"/>
        <w:rPr>
          <w:rFonts w:eastAsia="Times"/>
          <w:sz w:val="16"/>
          <w:szCs w:val="16"/>
        </w:rPr>
      </w:pPr>
    </w:p>
    <w:p w14:paraId="39BB33F1" w14:textId="77777777" w:rsidR="00982C3D" w:rsidRPr="00982C3D" w:rsidRDefault="00982C3D" w:rsidP="00982C3D">
      <w:pPr>
        <w:numPr>
          <w:ilvl w:val="0"/>
          <w:numId w:val="1"/>
        </w:numPr>
        <w:rPr>
          <w:rFonts w:eastAsia="Times"/>
        </w:rPr>
      </w:pPr>
      <w:r w:rsidRPr="00982C3D">
        <w:rPr>
          <w:rFonts w:eastAsia="Times"/>
        </w:rPr>
        <w:t>We maintain a secure office and computer environment to ensure that information is not placed at unreasonable risk.</w:t>
      </w:r>
    </w:p>
    <w:p w14:paraId="39BB33F2" w14:textId="77777777" w:rsidR="00982C3D" w:rsidRPr="00982C3D" w:rsidRDefault="00982C3D" w:rsidP="00982C3D">
      <w:pPr>
        <w:rPr>
          <w:rFonts w:eastAsia="Times"/>
          <w:sz w:val="16"/>
          <w:szCs w:val="16"/>
        </w:rPr>
      </w:pPr>
    </w:p>
    <w:p w14:paraId="39BB33F3" w14:textId="77777777" w:rsidR="00982C3D" w:rsidRPr="00982C3D" w:rsidRDefault="00982C3D" w:rsidP="00982C3D">
      <w:pPr>
        <w:numPr>
          <w:ilvl w:val="0"/>
          <w:numId w:val="1"/>
        </w:numPr>
        <w:rPr>
          <w:rFonts w:eastAsia="Times"/>
        </w:rPr>
      </w:pPr>
      <w:r w:rsidRPr="00982C3D">
        <w:rPr>
          <w:rFonts w:eastAsia="Times"/>
        </w:rPr>
        <w:t>The categories of nonpublic personal information that we collect from a client depend upon the scope of the client engagement.  It will include information about personal finances, information about health to the extent that it is needed for the planning process, information about transactions between the client and third parties, and information from consumer reporting agencies.</w:t>
      </w:r>
    </w:p>
    <w:p w14:paraId="39BB33F4" w14:textId="77777777" w:rsidR="00982C3D" w:rsidRPr="00982C3D" w:rsidRDefault="00982C3D" w:rsidP="00982C3D">
      <w:pPr>
        <w:rPr>
          <w:rFonts w:eastAsia="Times"/>
          <w:sz w:val="16"/>
          <w:szCs w:val="16"/>
        </w:rPr>
      </w:pPr>
    </w:p>
    <w:p w14:paraId="39BB33F5" w14:textId="77777777" w:rsidR="00982C3D" w:rsidRPr="00982C3D" w:rsidRDefault="00982C3D" w:rsidP="00982C3D">
      <w:pPr>
        <w:numPr>
          <w:ilvl w:val="0"/>
          <w:numId w:val="1"/>
        </w:numPr>
        <w:rPr>
          <w:rFonts w:eastAsia="Times"/>
        </w:rPr>
      </w:pPr>
      <w:r w:rsidRPr="00982C3D">
        <w:rPr>
          <w:rFonts w:eastAsia="Times"/>
        </w:rPr>
        <w:t>For unaffiliated third parties that require access to personal information, including financial service companies, consultants, and auditors, we also require strict confidentiality in our agreements with them and expect them to keep this information private.  Federal and state regulators also may review firm records as permitted under law.</w:t>
      </w:r>
    </w:p>
    <w:p w14:paraId="39BB33F6" w14:textId="77777777" w:rsidR="00982C3D" w:rsidRPr="00982C3D" w:rsidRDefault="00982C3D" w:rsidP="00982C3D">
      <w:pPr>
        <w:rPr>
          <w:rFonts w:eastAsia="Times"/>
          <w:sz w:val="16"/>
          <w:szCs w:val="16"/>
        </w:rPr>
      </w:pPr>
    </w:p>
    <w:p w14:paraId="39BB33F7" w14:textId="77777777" w:rsidR="00982C3D" w:rsidRPr="00982C3D" w:rsidRDefault="00982C3D" w:rsidP="00982C3D">
      <w:pPr>
        <w:numPr>
          <w:ilvl w:val="0"/>
          <w:numId w:val="1"/>
        </w:numPr>
        <w:rPr>
          <w:rFonts w:eastAsia="Times"/>
        </w:rPr>
      </w:pPr>
      <w:r w:rsidRPr="00982C3D">
        <w:rPr>
          <w:rFonts w:eastAsia="Times"/>
        </w:rPr>
        <w:t>We do not provide personal identifiable information to mailing list vendors or solicitors for any purpose.</w:t>
      </w:r>
    </w:p>
    <w:p w14:paraId="39BB33F8" w14:textId="77777777" w:rsidR="00982C3D" w:rsidRPr="00982C3D" w:rsidRDefault="00982C3D" w:rsidP="00982C3D">
      <w:pPr>
        <w:rPr>
          <w:rFonts w:eastAsia="Times"/>
          <w:sz w:val="16"/>
          <w:szCs w:val="16"/>
        </w:rPr>
      </w:pPr>
    </w:p>
    <w:p w14:paraId="39BB33F9" w14:textId="584E5F75" w:rsidR="00982C3D" w:rsidRPr="00982C3D" w:rsidRDefault="00607F8B" w:rsidP="00982C3D">
      <w:pPr>
        <w:numPr>
          <w:ilvl w:val="0"/>
          <w:numId w:val="1"/>
        </w:numPr>
        <w:rPr>
          <w:rFonts w:eastAsia="Times"/>
        </w:rPr>
      </w:pPr>
      <w:r w:rsidRPr="00982C3D">
        <w:rPr>
          <w:rFonts w:eastAsia="Times"/>
        </w:rPr>
        <w:t>Personally,</w:t>
      </w:r>
      <w:r w:rsidR="00982C3D" w:rsidRPr="00982C3D">
        <w:rPr>
          <w:rFonts w:eastAsia="Times"/>
        </w:rPr>
        <w:t xml:space="preserve"> identifiable information will be maintained during the time an individual is a client, and for the required time thereafter that such records are required to be maintained by federal and state securities laws.  After this required period of record retention, all such information will be destroyed.</w:t>
      </w:r>
    </w:p>
    <w:p w14:paraId="39BB33FA" w14:textId="77777777" w:rsidR="00982C3D" w:rsidRPr="00982C3D" w:rsidRDefault="00982C3D" w:rsidP="00982C3D">
      <w:pPr>
        <w:ind w:left="720"/>
        <w:rPr>
          <w:rFonts w:eastAsia="Times"/>
          <w:sz w:val="16"/>
          <w:szCs w:val="16"/>
        </w:rPr>
      </w:pPr>
    </w:p>
    <w:p w14:paraId="39BB33FB" w14:textId="77777777" w:rsidR="00982C3D" w:rsidRPr="00982C3D" w:rsidRDefault="00982C3D" w:rsidP="00982C3D">
      <w:pPr>
        <w:numPr>
          <w:ilvl w:val="0"/>
          <w:numId w:val="1"/>
        </w:numPr>
        <w:rPr>
          <w:rFonts w:eastAsia="Times"/>
        </w:rPr>
      </w:pPr>
      <w:r w:rsidRPr="00982C3D">
        <w:rPr>
          <w:rFonts w:eastAsia="Times"/>
        </w:rPr>
        <w:t>Any employee that leaves the employment of Contour Financial shall not take or disclose any information to any person, firm, corporation or association or any other entity for any reason.</w:t>
      </w:r>
    </w:p>
    <w:p w14:paraId="39BB33FC" w14:textId="77777777" w:rsidR="006D255B" w:rsidRPr="0026254B" w:rsidRDefault="006D255B" w:rsidP="00982C3D">
      <w:pPr>
        <w:jc w:val="center"/>
        <w:rPr>
          <w:b/>
          <w:szCs w:val="24"/>
        </w:rPr>
      </w:pPr>
    </w:p>
    <w:p w14:paraId="39BB33FD" w14:textId="77777777" w:rsidR="0026254B" w:rsidRPr="0026254B" w:rsidRDefault="0026254B" w:rsidP="00982C3D">
      <w:pPr>
        <w:jc w:val="center"/>
        <w:rPr>
          <w:b/>
          <w:szCs w:val="24"/>
        </w:rPr>
      </w:pPr>
    </w:p>
    <w:p w14:paraId="39BB33FE" w14:textId="77777777" w:rsidR="0026254B" w:rsidRDefault="0026254B" w:rsidP="00982C3D">
      <w:pPr>
        <w:jc w:val="center"/>
        <w:rPr>
          <w:b/>
          <w:sz w:val="32"/>
          <w:szCs w:val="32"/>
        </w:rPr>
      </w:pPr>
    </w:p>
    <w:p w14:paraId="2CA123C8" w14:textId="77777777" w:rsidR="00CE5C0F" w:rsidRDefault="00CE5C0F" w:rsidP="00982C3D">
      <w:pPr>
        <w:jc w:val="center"/>
        <w:rPr>
          <w:b/>
          <w:sz w:val="32"/>
          <w:szCs w:val="32"/>
        </w:rPr>
      </w:pPr>
    </w:p>
    <w:p w14:paraId="1D7D6410" w14:textId="77777777" w:rsidR="00724350" w:rsidRDefault="00724350" w:rsidP="00982C3D">
      <w:pPr>
        <w:jc w:val="center"/>
        <w:rPr>
          <w:b/>
          <w:sz w:val="32"/>
          <w:szCs w:val="32"/>
        </w:rPr>
      </w:pPr>
    </w:p>
    <w:p w14:paraId="39BB33FF" w14:textId="57A0E743" w:rsidR="00982C3D" w:rsidRPr="00982C3D" w:rsidRDefault="00CE5C0F" w:rsidP="00982C3D">
      <w:pPr>
        <w:jc w:val="center"/>
        <w:rPr>
          <w:b/>
          <w:sz w:val="32"/>
          <w:szCs w:val="32"/>
        </w:rPr>
      </w:pPr>
      <w:r>
        <w:rPr>
          <w:b/>
          <w:sz w:val="32"/>
          <w:szCs w:val="32"/>
        </w:rPr>
        <w:t>3</w:t>
      </w:r>
      <w:r w:rsidR="00982C3D" w:rsidRPr="00982C3D">
        <w:rPr>
          <w:b/>
          <w:sz w:val="32"/>
          <w:szCs w:val="32"/>
        </w:rPr>
        <w:t>-Insider Trading</w:t>
      </w:r>
    </w:p>
    <w:p w14:paraId="39BB3400" w14:textId="77777777" w:rsidR="00982C3D" w:rsidRPr="00982C3D" w:rsidRDefault="00982C3D" w:rsidP="00982C3D">
      <w:pPr>
        <w:rPr>
          <w:b/>
        </w:rPr>
      </w:pPr>
    </w:p>
    <w:p w14:paraId="39BB3401" w14:textId="77777777" w:rsidR="00982C3D" w:rsidRPr="00982C3D" w:rsidRDefault="00982C3D" w:rsidP="00982C3D">
      <w:r w:rsidRPr="00982C3D">
        <w:t>Contour Financial, Inc. forbids any officer, director, or employee from:</w:t>
      </w:r>
    </w:p>
    <w:p w14:paraId="39BB3402" w14:textId="77777777" w:rsidR="00982C3D" w:rsidRPr="00982C3D" w:rsidRDefault="00982C3D" w:rsidP="00982C3D"/>
    <w:p w14:paraId="39BB3403" w14:textId="77777777" w:rsidR="00982C3D" w:rsidRPr="00982C3D" w:rsidRDefault="00982C3D" w:rsidP="00982C3D">
      <w:pPr>
        <w:numPr>
          <w:ilvl w:val="0"/>
          <w:numId w:val="2"/>
        </w:numPr>
      </w:pPr>
      <w:r w:rsidRPr="00982C3D">
        <w:t>Trading in any security, either personally or beneficially at a time when that person has knowledge of material, non-public information concerning the issuer of a security.</w:t>
      </w:r>
    </w:p>
    <w:p w14:paraId="39BB3404" w14:textId="77777777" w:rsidR="00982C3D" w:rsidRPr="00982C3D" w:rsidRDefault="00982C3D" w:rsidP="00982C3D">
      <w:pPr>
        <w:ind w:left="360"/>
      </w:pPr>
    </w:p>
    <w:p w14:paraId="39BB3405" w14:textId="77777777" w:rsidR="00982C3D" w:rsidRPr="00982C3D" w:rsidRDefault="00982C3D" w:rsidP="00982C3D">
      <w:pPr>
        <w:numPr>
          <w:ilvl w:val="0"/>
          <w:numId w:val="2"/>
        </w:numPr>
      </w:pPr>
      <w:r w:rsidRPr="00982C3D">
        <w:t>Communicating such material non-public information to others in violation of the law.</w:t>
      </w:r>
    </w:p>
    <w:p w14:paraId="39BB3406" w14:textId="77777777" w:rsidR="00982C3D" w:rsidRPr="00982C3D" w:rsidRDefault="00982C3D" w:rsidP="00982C3D"/>
    <w:p w14:paraId="39BB3407" w14:textId="7C25735B" w:rsidR="00982C3D" w:rsidRPr="00982C3D" w:rsidRDefault="00982C3D" w:rsidP="00982C3D">
      <w:r w:rsidRPr="00982C3D">
        <w:t xml:space="preserve">These activities described above are frequently referred to as insider trading.  To reduce the possibility of insider trading, all stock trades of both the clients and employees of Contour Financial must be approved by Cindy Menker.  </w:t>
      </w:r>
      <w:r w:rsidR="004E3CA9">
        <w:t>W</w:t>
      </w:r>
      <w:r w:rsidRPr="00982C3D">
        <w:t>ritten record</w:t>
      </w:r>
      <w:r w:rsidR="004E3CA9">
        <w:t>s</w:t>
      </w:r>
      <w:r w:rsidRPr="00982C3D">
        <w:t xml:space="preserve"> will always be maintained.  Both clients and employees will have their transactions logged in the </w:t>
      </w:r>
      <w:r w:rsidR="004B1398" w:rsidRPr="00982C3D">
        <w:t>back-office</w:t>
      </w:r>
      <w:r w:rsidRPr="00982C3D">
        <w:t xml:space="preserve"> computer system. </w:t>
      </w:r>
    </w:p>
    <w:p w14:paraId="39BB3408" w14:textId="77777777" w:rsidR="00982C3D" w:rsidRPr="00982C3D" w:rsidRDefault="00982C3D" w:rsidP="00982C3D"/>
    <w:p w14:paraId="39BB3409" w14:textId="77777777" w:rsidR="00982C3D" w:rsidRPr="00982C3D" w:rsidRDefault="00982C3D" w:rsidP="00982C3D">
      <w:r w:rsidRPr="00982C3D">
        <w:t>This policy applies to every covered person and extends to activities within and outside their duties at Contour Financial, Inc.  If an employee engages in insider trading activity, he may be liable to civil and/or criminal penalties, along with dismissal from the firm.  Every covered person must read and sign this policy statement.</w:t>
      </w:r>
    </w:p>
    <w:p w14:paraId="39BB340A" w14:textId="77777777" w:rsidR="00982C3D" w:rsidRPr="00982C3D" w:rsidRDefault="00982C3D" w:rsidP="00982C3D">
      <w:pPr>
        <w:rPr>
          <w:rFonts w:ascii="Times" w:eastAsia="Times" w:hAnsi="Times"/>
          <w:i/>
        </w:rPr>
      </w:pPr>
    </w:p>
    <w:p w14:paraId="39BB340B" w14:textId="77777777" w:rsidR="00982C3D" w:rsidRPr="00982C3D" w:rsidRDefault="00982C3D" w:rsidP="00982C3D">
      <w:pPr>
        <w:rPr>
          <w:rFonts w:ascii="Times" w:eastAsia="Times" w:hAnsi="Times"/>
          <w:i/>
        </w:rPr>
      </w:pPr>
    </w:p>
    <w:p w14:paraId="39BB340C" w14:textId="77777777" w:rsidR="00982C3D" w:rsidRPr="00982C3D" w:rsidRDefault="00982C3D" w:rsidP="00982C3D">
      <w:pPr>
        <w:rPr>
          <w:rFonts w:ascii="Times" w:eastAsia="Times" w:hAnsi="Times"/>
          <w:i/>
        </w:rPr>
      </w:pPr>
    </w:p>
    <w:p w14:paraId="39BB340D" w14:textId="77777777" w:rsidR="00982C3D" w:rsidRPr="00982C3D" w:rsidRDefault="00982C3D" w:rsidP="00982C3D">
      <w:pPr>
        <w:rPr>
          <w:rFonts w:ascii="Times" w:eastAsia="Times" w:hAnsi="Times"/>
          <w:i/>
        </w:rPr>
      </w:pPr>
    </w:p>
    <w:p w14:paraId="39BB340E" w14:textId="77777777" w:rsidR="00982C3D" w:rsidRPr="00982C3D" w:rsidRDefault="00982C3D" w:rsidP="00982C3D">
      <w:pPr>
        <w:rPr>
          <w:rFonts w:ascii="Times" w:eastAsia="Times" w:hAnsi="Times"/>
          <w:i/>
        </w:rPr>
      </w:pPr>
    </w:p>
    <w:p w14:paraId="39BB340F" w14:textId="77777777" w:rsidR="00982C3D" w:rsidRPr="00982C3D" w:rsidRDefault="00982C3D" w:rsidP="00982C3D">
      <w:pPr>
        <w:rPr>
          <w:rFonts w:ascii="Times" w:eastAsia="Times" w:hAnsi="Times"/>
          <w:i/>
        </w:rPr>
      </w:pPr>
    </w:p>
    <w:p w14:paraId="39BB3410" w14:textId="77777777" w:rsidR="00982C3D" w:rsidRPr="00982C3D" w:rsidRDefault="00982C3D" w:rsidP="00982C3D">
      <w:pPr>
        <w:rPr>
          <w:rFonts w:ascii="Times" w:eastAsia="Times" w:hAnsi="Times"/>
          <w:i/>
        </w:rPr>
      </w:pPr>
    </w:p>
    <w:p w14:paraId="39BB3411" w14:textId="77777777" w:rsidR="00982C3D" w:rsidRPr="00982C3D" w:rsidRDefault="00982C3D" w:rsidP="00982C3D">
      <w:pPr>
        <w:rPr>
          <w:rFonts w:ascii="Times" w:eastAsia="Times" w:hAnsi="Times"/>
          <w:i/>
        </w:rPr>
      </w:pPr>
    </w:p>
    <w:p w14:paraId="39BB3412" w14:textId="77777777" w:rsidR="00982C3D" w:rsidRPr="00982C3D" w:rsidRDefault="00982C3D" w:rsidP="00982C3D">
      <w:pPr>
        <w:rPr>
          <w:rFonts w:ascii="Times" w:eastAsia="Times" w:hAnsi="Times"/>
          <w:i/>
        </w:rPr>
      </w:pPr>
    </w:p>
    <w:p w14:paraId="39BB3413" w14:textId="77777777" w:rsidR="00982C3D" w:rsidRPr="00982C3D" w:rsidRDefault="00982C3D" w:rsidP="00982C3D">
      <w:pPr>
        <w:rPr>
          <w:rFonts w:ascii="Times" w:eastAsia="Times" w:hAnsi="Times"/>
          <w:i/>
        </w:rPr>
      </w:pPr>
    </w:p>
    <w:p w14:paraId="39BB3414" w14:textId="77777777" w:rsidR="00982C3D" w:rsidRPr="00982C3D" w:rsidRDefault="00982C3D" w:rsidP="00982C3D">
      <w:pPr>
        <w:rPr>
          <w:rFonts w:ascii="Times" w:eastAsia="Times" w:hAnsi="Times"/>
          <w:i/>
        </w:rPr>
      </w:pPr>
    </w:p>
    <w:p w14:paraId="39BB3415" w14:textId="77777777" w:rsidR="00982C3D" w:rsidRPr="00982C3D" w:rsidRDefault="00982C3D" w:rsidP="00982C3D">
      <w:pPr>
        <w:rPr>
          <w:rFonts w:ascii="Times" w:eastAsia="Times" w:hAnsi="Times"/>
          <w:i/>
        </w:rPr>
      </w:pPr>
    </w:p>
    <w:p w14:paraId="39BB3416" w14:textId="77777777" w:rsidR="00982C3D" w:rsidRPr="00982C3D" w:rsidRDefault="00982C3D" w:rsidP="00982C3D">
      <w:pPr>
        <w:rPr>
          <w:rFonts w:ascii="Times" w:eastAsia="Times" w:hAnsi="Times"/>
          <w:i/>
        </w:rPr>
      </w:pPr>
    </w:p>
    <w:p w14:paraId="39BB3417" w14:textId="77777777" w:rsidR="00982C3D" w:rsidRPr="00982C3D" w:rsidRDefault="00982C3D" w:rsidP="00982C3D">
      <w:pPr>
        <w:rPr>
          <w:rFonts w:ascii="Times" w:eastAsia="Times" w:hAnsi="Times"/>
          <w:i/>
        </w:rPr>
      </w:pPr>
    </w:p>
    <w:p w14:paraId="39BB3418" w14:textId="77777777" w:rsidR="00982C3D" w:rsidRPr="00982C3D" w:rsidRDefault="00982C3D" w:rsidP="00982C3D">
      <w:pPr>
        <w:rPr>
          <w:rFonts w:ascii="Times" w:eastAsia="Times" w:hAnsi="Times"/>
          <w:i/>
        </w:rPr>
      </w:pPr>
    </w:p>
    <w:p w14:paraId="39BB3419" w14:textId="77777777" w:rsidR="00982C3D" w:rsidRPr="00982C3D" w:rsidRDefault="00982C3D" w:rsidP="00982C3D">
      <w:pPr>
        <w:rPr>
          <w:rFonts w:ascii="Times" w:eastAsia="Times" w:hAnsi="Times"/>
          <w:i/>
        </w:rPr>
      </w:pPr>
    </w:p>
    <w:p w14:paraId="39BB341A" w14:textId="77777777" w:rsidR="00982C3D" w:rsidRPr="00982C3D" w:rsidRDefault="00982C3D" w:rsidP="00982C3D">
      <w:pPr>
        <w:rPr>
          <w:rFonts w:ascii="Times" w:eastAsia="Times" w:hAnsi="Times"/>
          <w:i/>
        </w:rPr>
      </w:pPr>
    </w:p>
    <w:p w14:paraId="39BB341B" w14:textId="77777777" w:rsidR="00982C3D" w:rsidRPr="00982C3D" w:rsidRDefault="00982C3D" w:rsidP="00982C3D">
      <w:pPr>
        <w:rPr>
          <w:rFonts w:ascii="Times" w:eastAsia="Times" w:hAnsi="Times"/>
          <w:i/>
        </w:rPr>
      </w:pPr>
    </w:p>
    <w:p w14:paraId="39BB341C" w14:textId="77777777" w:rsidR="00982C3D" w:rsidRPr="00982C3D" w:rsidRDefault="00982C3D" w:rsidP="00982C3D">
      <w:pPr>
        <w:rPr>
          <w:rFonts w:ascii="Times" w:eastAsia="Times" w:hAnsi="Times"/>
          <w:i/>
        </w:rPr>
      </w:pPr>
    </w:p>
    <w:p w14:paraId="39BB341D" w14:textId="77777777" w:rsidR="00982C3D" w:rsidRPr="00982C3D" w:rsidRDefault="00982C3D" w:rsidP="00982C3D">
      <w:pPr>
        <w:rPr>
          <w:rFonts w:ascii="Times" w:eastAsia="Times" w:hAnsi="Times"/>
          <w:i/>
        </w:rPr>
      </w:pPr>
    </w:p>
    <w:p w14:paraId="39BB341E" w14:textId="77777777" w:rsidR="006D255B" w:rsidRDefault="006D255B" w:rsidP="00982C3D">
      <w:pPr>
        <w:jc w:val="center"/>
        <w:rPr>
          <w:b/>
          <w:sz w:val="32"/>
          <w:szCs w:val="32"/>
        </w:rPr>
      </w:pPr>
    </w:p>
    <w:p w14:paraId="3CE68B4B" w14:textId="77777777" w:rsidR="00CE5C0F" w:rsidRDefault="00CE5C0F" w:rsidP="00982C3D">
      <w:pPr>
        <w:jc w:val="center"/>
        <w:rPr>
          <w:b/>
          <w:sz w:val="32"/>
          <w:szCs w:val="32"/>
        </w:rPr>
      </w:pPr>
    </w:p>
    <w:p w14:paraId="737A9BB4" w14:textId="77777777" w:rsidR="00CE5C0F" w:rsidRDefault="00CE5C0F" w:rsidP="00982C3D">
      <w:pPr>
        <w:jc w:val="center"/>
        <w:rPr>
          <w:b/>
          <w:sz w:val="32"/>
          <w:szCs w:val="32"/>
        </w:rPr>
      </w:pPr>
    </w:p>
    <w:p w14:paraId="6E746C03" w14:textId="77777777" w:rsidR="00724350" w:rsidRDefault="00724350" w:rsidP="00982C3D">
      <w:pPr>
        <w:jc w:val="center"/>
        <w:rPr>
          <w:b/>
          <w:sz w:val="32"/>
          <w:szCs w:val="32"/>
        </w:rPr>
      </w:pPr>
    </w:p>
    <w:p w14:paraId="39BB3420" w14:textId="486AB167" w:rsidR="00982C3D" w:rsidRPr="00982C3D" w:rsidRDefault="00CE5C0F" w:rsidP="00982C3D">
      <w:pPr>
        <w:jc w:val="center"/>
        <w:rPr>
          <w:b/>
          <w:sz w:val="32"/>
          <w:szCs w:val="32"/>
        </w:rPr>
      </w:pPr>
      <w:r>
        <w:rPr>
          <w:b/>
          <w:sz w:val="32"/>
          <w:szCs w:val="32"/>
        </w:rPr>
        <w:t>4</w:t>
      </w:r>
      <w:r w:rsidR="00982C3D" w:rsidRPr="00982C3D">
        <w:rPr>
          <w:b/>
          <w:sz w:val="32"/>
          <w:szCs w:val="32"/>
        </w:rPr>
        <w:t>-Money Laundering</w:t>
      </w:r>
    </w:p>
    <w:p w14:paraId="39BB3421" w14:textId="77777777" w:rsidR="00982C3D" w:rsidRPr="00982C3D" w:rsidRDefault="00982C3D" w:rsidP="00982C3D"/>
    <w:p w14:paraId="39BB3422" w14:textId="41B431F7" w:rsidR="00982C3D" w:rsidRPr="00982C3D" w:rsidRDefault="00982C3D" w:rsidP="00982C3D">
      <w:pPr>
        <w:rPr>
          <w:szCs w:val="24"/>
        </w:rPr>
      </w:pPr>
      <w:r w:rsidRPr="00982C3D">
        <w:t>Contour Financial is a reputable firm, and requires the same from its employees and clients.  Money laundering may be defined as “T</w:t>
      </w:r>
      <w:r w:rsidRPr="00982C3D">
        <w:rPr>
          <w:szCs w:val="24"/>
        </w:rPr>
        <w:t>he process whereby criminals conceal illicitly acquired funds by converting them into seemingly legitimate income. While the term refers to the proceeds of organized crime generally, it is now most often associated with financial activities of drug dealers who seek to launder the large amounts of cash generated from the sale of narcotics.”</w:t>
      </w:r>
    </w:p>
    <w:p w14:paraId="39BB3423" w14:textId="77777777" w:rsidR="00982C3D" w:rsidRPr="00982C3D" w:rsidRDefault="00982C3D" w:rsidP="00982C3D">
      <w:pPr>
        <w:rPr>
          <w:szCs w:val="24"/>
        </w:rPr>
      </w:pPr>
    </w:p>
    <w:p w14:paraId="39BB3424" w14:textId="78051435" w:rsidR="00982C3D" w:rsidRPr="00982C3D" w:rsidRDefault="00982C3D" w:rsidP="00982C3D">
      <w:pPr>
        <w:rPr>
          <w:szCs w:val="24"/>
        </w:rPr>
      </w:pPr>
      <w:r w:rsidRPr="00982C3D">
        <w:rPr>
          <w:szCs w:val="24"/>
        </w:rPr>
        <w:t>How can employees of Contour Financial detect such ill</w:t>
      </w:r>
      <w:r w:rsidR="00CE5C0F">
        <w:rPr>
          <w:szCs w:val="24"/>
        </w:rPr>
        <w:t xml:space="preserve">icit </w:t>
      </w:r>
      <w:r w:rsidRPr="00982C3D">
        <w:rPr>
          <w:szCs w:val="24"/>
        </w:rPr>
        <w:t>funds? We take the time to get to know the client.  As comprehensive financial planners</w:t>
      </w:r>
      <w:r w:rsidR="00A9372C">
        <w:rPr>
          <w:szCs w:val="24"/>
        </w:rPr>
        <w:t xml:space="preserve"> that create retirement projections, do tax planning and create client tax returns</w:t>
      </w:r>
      <w:r w:rsidRPr="00982C3D">
        <w:rPr>
          <w:szCs w:val="24"/>
        </w:rPr>
        <w:t xml:space="preserve">, we </w:t>
      </w:r>
      <w:r w:rsidR="00A9372C">
        <w:rPr>
          <w:szCs w:val="24"/>
        </w:rPr>
        <w:t>are</w:t>
      </w:r>
      <w:r w:rsidRPr="00982C3D">
        <w:rPr>
          <w:szCs w:val="24"/>
        </w:rPr>
        <w:t xml:space="preserve"> in a good position to spot money laundering activities.  All employees are expected to be alert and report any irregularities to the proper legal authorities.  In signing this policy, the employees of Contour Financial pledge to be watchful against money laundering activities and not accept any suspect funds until cleared by the requisite government authorities.</w:t>
      </w:r>
    </w:p>
    <w:p w14:paraId="39BB3425" w14:textId="77777777" w:rsidR="00982C3D" w:rsidRPr="00982C3D" w:rsidRDefault="00982C3D" w:rsidP="00982C3D"/>
    <w:p w14:paraId="39BB3426" w14:textId="77777777" w:rsidR="00982C3D" w:rsidRPr="00982C3D" w:rsidRDefault="00982C3D" w:rsidP="00982C3D">
      <w:pPr>
        <w:rPr>
          <w:rFonts w:ascii="Times" w:eastAsia="Times" w:hAnsi="Times"/>
          <w:i/>
        </w:rPr>
      </w:pPr>
    </w:p>
    <w:p w14:paraId="39BB3427" w14:textId="77777777" w:rsidR="00982C3D" w:rsidRPr="00982C3D" w:rsidRDefault="00982C3D" w:rsidP="00982C3D">
      <w:pPr>
        <w:rPr>
          <w:rFonts w:ascii="Times" w:eastAsia="Times" w:hAnsi="Times"/>
        </w:rPr>
      </w:pPr>
    </w:p>
    <w:p w14:paraId="39BB3428" w14:textId="77777777" w:rsidR="00982C3D" w:rsidRPr="00982C3D" w:rsidRDefault="00982C3D" w:rsidP="00982C3D">
      <w:pPr>
        <w:rPr>
          <w:rFonts w:ascii="Times" w:eastAsia="Times" w:hAnsi="Times"/>
        </w:rPr>
      </w:pPr>
    </w:p>
    <w:p w14:paraId="39BB3429" w14:textId="77777777" w:rsidR="00982C3D" w:rsidRPr="00982C3D" w:rsidRDefault="00982C3D" w:rsidP="00982C3D">
      <w:pPr>
        <w:rPr>
          <w:rFonts w:ascii="Times" w:eastAsia="Times" w:hAnsi="Times"/>
        </w:rPr>
      </w:pPr>
    </w:p>
    <w:p w14:paraId="39BB342A" w14:textId="77777777" w:rsidR="00982C3D" w:rsidRPr="00982C3D" w:rsidRDefault="00982C3D" w:rsidP="00982C3D">
      <w:pPr>
        <w:rPr>
          <w:rFonts w:ascii="Times" w:eastAsia="Times" w:hAnsi="Times"/>
        </w:rPr>
      </w:pPr>
    </w:p>
    <w:p w14:paraId="39BB342B" w14:textId="77777777" w:rsidR="00982C3D" w:rsidRPr="00982C3D" w:rsidRDefault="00982C3D" w:rsidP="00982C3D">
      <w:pPr>
        <w:rPr>
          <w:rFonts w:ascii="Times" w:eastAsia="Times" w:hAnsi="Times"/>
        </w:rPr>
      </w:pPr>
    </w:p>
    <w:p w14:paraId="39BB342C" w14:textId="77777777" w:rsidR="00982C3D" w:rsidRPr="00982C3D" w:rsidRDefault="00982C3D" w:rsidP="00982C3D">
      <w:pPr>
        <w:rPr>
          <w:rFonts w:ascii="Times" w:eastAsia="Times" w:hAnsi="Times"/>
        </w:rPr>
      </w:pPr>
    </w:p>
    <w:p w14:paraId="39BB342D" w14:textId="77777777" w:rsidR="00982C3D" w:rsidRPr="00982C3D" w:rsidRDefault="00982C3D" w:rsidP="00982C3D">
      <w:pPr>
        <w:rPr>
          <w:rFonts w:ascii="Times" w:eastAsia="Times" w:hAnsi="Times"/>
        </w:rPr>
      </w:pPr>
    </w:p>
    <w:p w14:paraId="39BB342E" w14:textId="77777777" w:rsidR="00982C3D" w:rsidRPr="00982C3D" w:rsidRDefault="00982C3D" w:rsidP="00982C3D">
      <w:pPr>
        <w:rPr>
          <w:rFonts w:ascii="Times" w:eastAsia="Times" w:hAnsi="Times"/>
        </w:rPr>
      </w:pPr>
    </w:p>
    <w:p w14:paraId="39BB342F" w14:textId="77777777" w:rsidR="00982C3D" w:rsidRPr="00982C3D" w:rsidRDefault="00982C3D" w:rsidP="00982C3D">
      <w:pPr>
        <w:rPr>
          <w:rFonts w:ascii="Times" w:eastAsia="Times" w:hAnsi="Times"/>
        </w:rPr>
      </w:pPr>
    </w:p>
    <w:p w14:paraId="39BB3430" w14:textId="77777777" w:rsidR="00982C3D" w:rsidRPr="00982C3D" w:rsidRDefault="00982C3D" w:rsidP="00982C3D">
      <w:pPr>
        <w:rPr>
          <w:rFonts w:ascii="Times" w:eastAsia="Times" w:hAnsi="Times"/>
        </w:rPr>
      </w:pPr>
    </w:p>
    <w:p w14:paraId="39BB3431" w14:textId="77777777" w:rsidR="00982C3D" w:rsidRPr="00982C3D" w:rsidRDefault="00982C3D" w:rsidP="00982C3D">
      <w:pPr>
        <w:rPr>
          <w:rFonts w:ascii="Times" w:eastAsia="Times" w:hAnsi="Times"/>
        </w:rPr>
      </w:pPr>
    </w:p>
    <w:p w14:paraId="39BB3432" w14:textId="77777777" w:rsidR="00982C3D" w:rsidRPr="00982C3D" w:rsidRDefault="00982C3D" w:rsidP="00982C3D">
      <w:pPr>
        <w:rPr>
          <w:rFonts w:ascii="Times" w:eastAsia="Times" w:hAnsi="Times"/>
        </w:rPr>
      </w:pPr>
    </w:p>
    <w:p w14:paraId="39BB3433" w14:textId="77777777" w:rsidR="00982C3D" w:rsidRPr="00982C3D" w:rsidRDefault="00982C3D" w:rsidP="00982C3D">
      <w:pPr>
        <w:rPr>
          <w:rFonts w:ascii="Times" w:eastAsia="Times" w:hAnsi="Times"/>
        </w:rPr>
      </w:pPr>
    </w:p>
    <w:p w14:paraId="39BB3434" w14:textId="77777777" w:rsidR="00982C3D" w:rsidRPr="00982C3D" w:rsidRDefault="00982C3D" w:rsidP="00982C3D">
      <w:pPr>
        <w:rPr>
          <w:rFonts w:ascii="Times" w:eastAsia="Times" w:hAnsi="Times"/>
        </w:rPr>
      </w:pPr>
    </w:p>
    <w:p w14:paraId="39BB3435" w14:textId="77777777" w:rsidR="00982C3D" w:rsidRPr="00982C3D" w:rsidRDefault="00982C3D" w:rsidP="00982C3D">
      <w:pPr>
        <w:rPr>
          <w:rFonts w:ascii="Times" w:eastAsia="Times" w:hAnsi="Times"/>
        </w:rPr>
      </w:pPr>
    </w:p>
    <w:p w14:paraId="39BB3436" w14:textId="77777777" w:rsidR="00982C3D" w:rsidRPr="00982C3D" w:rsidRDefault="00982C3D" w:rsidP="00982C3D">
      <w:pPr>
        <w:rPr>
          <w:rFonts w:ascii="Times" w:eastAsia="Times" w:hAnsi="Times"/>
        </w:rPr>
      </w:pPr>
    </w:p>
    <w:p w14:paraId="39BB3437" w14:textId="77777777" w:rsidR="00982C3D" w:rsidRPr="00982C3D" w:rsidRDefault="00982C3D" w:rsidP="00982C3D">
      <w:pPr>
        <w:rPr>
          <w:rFonts w:ascii="Times" w:eastAsia="Times" w:hAnsi="Times"/>
        </w:rPr>
      </w:pPr>
    </w:p>
    <w:p w14:paraId="39BB3438" w14:textId="77777777" w:rsidR="00982C3D" w:rsidRPr="00982C3D" w:rsidRDefault="00982C3D" w:rsidP="00982C3D">
      <w:pPr>
        <w:rPr>
          <w:rFonts w:ascii="Times" w:eastAsia="Times" w:hAnsi="Times"/>
        </w:rPr>
      </w:pPr>
    </w:p>
    <w:p w14:paraId="39BB3439" w14:textId="77777777" w:rsidR="00982C3D" w:rsidRPr="00982C3D" w:rsidRDefault="00982C3D" w:rsidP="00982C3D">
      <w:pPr>
        <w:rPr>
          <w:rFonts w:ascii="Times" w:eastAsia="Times" w:hAnsi="Times"/>
        </w:rPr>
      </w:pPr>
    </w:p>
    <w:p w14:paraId="39BB343A" w14:textId="77777777" w:rsidR="00982C3D" w:rsidRDefault="00982C3D" w:rsidP="00982C3D">
      <w:pPr>
        <w:rPr>
          <w:rFonts w:ascii="Times" w:eastAsia="Times" w:hAnsi="Times"/>
          <w:i/>
        </w:rPr>
      </w:pPr>
    </w:p>
    <w:p w14:paraId="39BB343B" w14:textId="77777777" w:rsidR="006D255B" w:rsidRDefault="006D255B" w:rsidP="00982C3D">
      <w:pPr>
        <w:rPr>
          <w:rFonts w:ascii="Times" w:eastAsia="Times" w:hAnsi="Times"/>
          <w:i/>
        </w:rPr>
      </w:pPr>
    </w:p>
    <w:p w14:paraId="39BB343C" w14:textId="77777777" w:rsidR="006D255B" w:rsidRDefault="006D255B" w:rsidP="00982C3D">
      <w:pPr>
        <w:rPr>
          <w:rFonts w:ascii="Times" w:eastAsia="Times" w:hAnsi="Times"/>
          <w:i/>
        </w:rPr>
      </w:pPr>
    </w:p>
    <w:p w14:paraId="39BB343D" w14:textId="77777777" w:rsidR="006D255B" w:rsidRDefault="006D255B" w:rsidP="00982C3D">
      <w:pPr>
        <w:jc w:val="center"/>
        <w:rPr>
          <w:b/>
          <w:sz w:val="32"/>
          <w:szCs w:val="32"/>
        </w:rPr>
      </w:pPr>
    </w:p>
    <w:p w14:paraId="0360A3C2" w14:textId="449D535B" w:rsidR="00724350" w:rsidRDefault="00724350" w:rsidP="00982C3D">
      <w:pPr>
        <w:jc w:val="center"/>
        <w:rPr>
          <w:b/>
          <w:sz w:val="32"/>
          <w:szCs w:val="32"/>
        </w:rPr>
      </w:pPr>
    </w:p>
    <w:p w14:paraId="2CC30E24" w14:textId="77777777" w:rsidR="00464399" w:rsidRDefault="00464399" w:rsidP="00464399">
      <w:pPr>
        <w:jc w:val="center"/>
        <w:rPr>
          <w:b/>
          <w:sz w:val="32"/>
          <w:szCs w:val="32"/>
        </w:rPr>
      </w:pPr>
    </w:p>
    <w:p w14:paraId="520255AA" w14:textId="79453FB9" w:rsidR="00464399" w:rsidRDefault="00464399" w:rsidP="00464399">
      <w:pPr>
        <w:jc w:val="center"/>
        <w:rPr>
          <w:b/>
          <w:sz w:val="32"/>
          <w:szCs w:val="32"/>
        </w:rPr>
      </w:pPr>
      <w:r>
        <w:rPr>
          <w:b/>
          <w:sz w:val="32"/>
          <w:szCs w:val="32"/>
        </w:rPr>
        <w:t>5-Cyber Security</w:t>
      </w:r>
    </w:p>
    <w:p w14:paraId="62939788" w14:textId="6A3616E2" w:rsidR="00464399" w:rsidRDefault="00464399" w:rsidP="00982C3D">
      <w:pPr>
        <w:jc w:val="center"/>
        <w:rPr>
          <w:b/>
          <w:sz w:val="32"/>
          <w:szCs w:val="32"/>
        </w:rPr>
      </w:pPr>
    </w:p>
    <w:p w14:paraId="3818C17B" w14:textId="297B71EE" w:rsidR="00464399" w:rsidRDefault="00464399" w:rsidP="00464399">
      <w:pPr>
        <w:rPr>
          <w:szCs w:val="24"/>
        </w:rPr>
      </w:pPr>
      <w:r>
        <w:rPr>
          <w:szCs w:val="24"/>
        </w:rPr>
        <w:t xml:space="preserve">Contour Financial takes the security of client data </w:t>
      </w:r>
      <w:r w:rsidR="0080356C">
        <w:rPr>
          <w:szCs w:val="24"/>
        </w:rPr>
        <w:t>quite seriously.  What procedures does the firm use:</w:t>
      </w:r>
    </w:p>
    <w:p w14:paraId="7FCE7C51" w14:textId="16F1919D" w:rsidR="0080356C" w:rsidRDefault="0080356C" w:rsidP="00464399">
      <w:pPr>
        <w:rPr>
          <w:szCs w:val="24"/>
        </w:rPr>
      </w:pPr>
    </w:p>
    <w:p w14:paraId="213BBEB6" w14:textId="1A629DDA" w:rsidR="00A1335E" w:rsidRDefault="003A6571" w:rsidP="0080356C">
      <w:pPr>
        <w:pStyle w:val="ListParagraph"/>
        <w:numPr>
          <w:ilvl w:val="0"/>
          <w:numId w:val="11"/>
        </w:numPr>
        <w:rPr>
          <w:szCs w:val="24"/>
        </w:rPr>
      </w:pPr>
      <w:r>
        <w:rPr>
          <w:szCs w:val="24"/>
        </w:rPr>
        <w:t>Periodic review</w:t>
      </w:r>
      <w:r w:rsidR="00A1335E">
        <w:rPr>
          <w:szCs w:val="24"/>
        </w:rPr>
        <w:t xml:space="preserve"> that strong passwords are used.</w:t>
      </w:r>
    </w:p>
    <w:p w14:paraId="5BFFB7D8" w14:textId="77777777" w:rsidR="00801101" w:rsidRDefault="00801101" w:rsidP="00801101">
      <w:pPr>
        <w:pStyle w:val="ListParagraph"/>
        <w:rPr>
          <w:szCs w:val="24"/>
        </w:rPr>
      </w:pPr>
    </w:p>
    <w:p w14:paraId="4C6BFA3E" w14:textId="127E2309" w:rsidR="0080356C" w:rsidRDefault="003A6571" w:rsidP="0080356C">
      <w:pPr>
        <w:pStyle w:val="ListParagraph"/>
        <w:numPr>
          <w:ilvl w:val="0"/>
          <w:numId w:val="11"/>
        </w:numPr>
        <w:rPr>
          <w:szCs w:val="24"/>
        </w:rPr>
      </w:pPr>
      <w:r>
        <w:rPr>
          <w:szCs w:val="24"/>
        </w:rPr>
        <w:t>Periodic review</w:t>
      </w:r>
      <w:r w:rsidR="0080356C">
        <w:rPr>
          <w:szCs w:val="24"/>
        </w:rPr>
        <w:t xml:space="preserve"> that passwords are not </w:t>
      </w:r>
      <w:r w:rsidR="00607F8B">
        <w:rPr>
          <w:szCs w:val="24"/>
        </w:rPr>
        <w:t>repeated</w:t>
      </w:r>
      <w:r w:rsidR="0080356C">
        <w:rPr>
          <w:szCs w:val="24"/>
        </w:rPr>
        <w:t>.</w:t>
      </w:r>
    </w:p>
    <w:p w14:paraId="11D1BF84" w14:textId="042DD8AA" w:rsidR="002B6CC5" w:rsidRPr="002B6CC5" w:rsidRDefault="002B6CC5" w:rsidP="002B6CC5">
      <w:pPr>
        <w:rPr>
          <w:szCs w:val="24"/>
        </w:rPr>
      </w:pPr>
    </w:p>
    <w:p w14:paraId="7F2803BC" w14:textId="60B3C9F8" w:rsidR="0080356C" w:rsidRDefault="0080356C" w:rsidP="0080356C">
      <w:pPr>
        <w:pStyle w:val="ListParagraph"/>
        <w:numPr>
          <w:ilvl w:val="0"/>
          <w:numId w:val="11"/>
        </w:numPr>
        <w:rPr>
          <w:szCs w:val="24"/>
        </w:rPr>
      </w:pPr>
      <w:r>
        <w:rPr>
          <w:szCs w:val="24"/>
        </w:rPr>
        <w:t>Software updates done automatically but verified on a scheduled periodic basis.</w:t>
      </w:r>
    </w:p>
    <w:p w14:paraId="6C580E40" w14:textId="5F092E22" w:rsidR="002B6CC5" w:rsidRPr="002B6CC5" w:rsidRDefault="002B6CC5" w:rsidP="002B6CC5">
      <w:pPr>
        <w:rPr>
          <w:szCs w:val="24"/>
        </w:rPr>
      </w:pPr>
    </w:p>
    <w:p w14:paraId="046A0BA3" w14:textId="5F822FDC" w:rsidR="0080356C" w:rsidRDefault="0080356C" w:rsidP="0080356C">
      <w:pPr>
        <w:pStyle w:val="ListParagraph"/>
        <w:numPr>
          <w:ilvl w:val="0"/>
          <w:numId w:val="11"/>
        </w:numPr>
        <w:rPr>
          <w:szCs w:val="24"/>
        </w:rPr>
      </w:pPr>
      <w:r>
        <w:rPr>
          <w:szCs w:val="24"/>
        </w:rPr>
        <w:t>Use of anti-virus software</w:t>
      </w:r>
      <w:r w:rsidR="00A1335E">
        <w:rPr>
          <w:szCs w:val="24"/>
        </w:rPr>
        <w:t xml:space="preserve"> on all devices which is updated automatically.</w:t>
      </w:r>
    </w:p>
    <w:p w14:paraId="2072F852" w14:textId="197F3902" w:rsidR="002B6CC5" w:rsidRPr="002B6CC5" w:rsidRDefault="002B6CC5" w:rsidP="002B6CC5">
      <w:pPr>
        <w:rPr>
          <w:szCs w:val="24"/>
        </w:rPr>
      </w:pPr>
    </w:p>
    <w:p w14:paraId="16EDA2B7" w14:textId="431F2EB4" w:rsidR="00A1335E" w:rsidRDefault="00A1335E" w:rsidP="0080356C">
      <w:pPr>
        <w:pStyle w:val="ListParagraph"/>
        <w:numPr>
          <w:ilvl w:val="0"/>
          <w:numId w:val="11"/>
        </w:numPr>
        <w:rPr>
          <w:szCs w:val="24"/>
        </w:rPr>
      </w:pPr>
      <w:r>
        <w:rPr>
          <w:szCs w:val="24"/>
        </w:rPr>
        <w:t>Use of encryption on all sensitive documents.</w:t>
      </w:r>
    </w:p>
    <w:p w14:paraId="1E4F76E0" w14:textId="0BD6B16C" w:rsidR="002B6CC5" w:rsidRPr="002B6CC5" w:rsidRDefault="002B6CC5" w:rsidP="002B6CC5">
      <w:pPr>
        <w:rPr>
          <w:szCs w:val="24"/>
        </w:rPr>
      </w:pPr>
    </w:p>
    <w:p w14:paraId="1294E517" w14:textId="476BCB6E" w:rsidR="0080356C" w:rsidRDefault="0080356C" w:rsidP="0080356C">
      <w:pPr>
        <w:pStyle w:val="ListParagraph"/>
        <w:numPr>
          <w:ilvl w:val="0"/>
          <w:numId w:val="11"/>
        </w:numPr>
        <w:rPr>
          <w:szCs w:val="24"/>
        </w:rPr>
      </w:pPr>
      <w:r>
        <w:rPr>
          <w:szCs w:val="24"/>
        </w:rPr>
        <w:t>Tight control of all devices that can be remotely disabled.</w:t>
      </w:r>
    </w:p>
    <w:p w14:paraId="0D682879" w14:textId="7BE8432F" w:rsidR="002B6CC5" w:rsidRPr="002B6CC5" w:rsidRDefault="002B6CC5" w:rsidP="002B6CC5">
      <w:pPr>
        <w:rPr>
          <w:szCs w:val="24"/>
        </w:rPr>
      </w:pPr>
    </w:p>
    <w:p w14:paraId="5C5B492C" w14:textId="524D5A90" w:rsidR="00A1335E" w:rsidRDefault="003A6571" w:rsidP="0080356C">
      <w:pPr>
        <w:pStyle w:val="ListParagraph"/>
        <w:numPr>
          <w:ilvl w:val="0"/>
          <w:numId w:val="11"/>
        </w:numPr>
        <w:rPr>
          <w:szCs w:val="24"/>
        </w:rPr>
      </w:pPr>
      <w:r>
        <w:rPr>
          <w:szCs w:val="24"/>
        </w:rPr>
        <w:t>Periodic review</w:t>
      </w:r>
      <w:r w:rsidR="00A1335E">
        <w:rPr>
          <w:szCs w:val="24"/>
        </w:rPr>
        <w:t xml:space="preserve"> that all equipment such as routers, firewalls and access points are up to date and have recent software patches.</w:t>
      </w:r>
    </w:p>
    <w:p w14:paraId="4960D767" w14:textId="6680CC7E" w:rsidR="002B6CC5" w:rsidRPr="002B6CC5" w:rsidRDefault="002B6CC5" w:rsidP="002B6CC5">
      <w:pPr>
        <w:rPr>
          <w:szCs w:val="24"/>
        </w:rPr>
      </w:pPr>
    </w:p>
    <w:p w14:paraId="38FC2CDF" w14:textId="627F8828" w:rsidR="00A1335E" w:rsidRDefault="00A1335E" w:rsidP="0080356C">
      <w:pPr>
        <w:pStyle w:val="ListParagraph"/>
        <w:numPr>
          <w:ilvl w:val="0"/>
          <w:numId w:val="11"/>
        </w:numPr>
        <w:rPr>
          <w:szCs w:val="24"/>
        </w:rPr>
      </w:pPr>
      <w:r>
        <w:rPr>
          <w:szCs w:val="24"/>
        </w:rPr>
        <w:t>Ensure that all wireless connections are encrypted.</w:t>
      </w:r>
    </w:p>
    <w:p w14:paraId="51975846" w14:textId="15B0D2D5" w:rsidR="002B6CC5" w:rsidRPr="002B6CC5" w:rsidRDefault="002B6CC5" w:rsidP="002B6CC5">
      <w:pPr>
        <w:rPr>
          <w:szCs w:val="24"/>
        </w:rPr>
      </w:pPr>
    </w:p>
    <w:p w14:paraId="79F0E800" w14:textId="0C12BE6E" w:rsidR="0080356C" w:rsidRDefault="003A6571" w:rsidP="0080356C">
      <w:pPr>
        <w:pStyle w:val="ListParagraph"/>
        <w:numPr>
          <w:ilvl w:val="0"/>
          <w:numId w:val="11"/>
        </w:numPr>
        <w:rPr>
          <w:szCs w:val="24"/>
        </w:rPr>
      </w:pPr>
      <w:r>
        <w:rPr>
          <w:szCs w:val="24"/>
        </w:rPr>
        <w:t>Remains</w:t>
      </w:r>
      <w:r w:rsidR="00A1335E">
        <w:rPr>
          <w:szCs w:val="24"/>
        </w:rPr>
        <w:t xml:space="preserve"> up to date on current threats and trends in cyber security.</w:t>
      </w:r>
    </w:p>
    <w:p w14:paraId="5C0DE29A" w14:textId="77777777" w:rsidR="00607F8B" w:rsidRPr="00607F8B" w:rsidRDefault="00607F8B" w:rsidP="00607F8B">
      <w:pPr>
        <w:pStyle w:val="ListParagraph"/>
        <w:rPr>
          <w:szCs w:val="24"/>
        </w:rPr>
      </w:pPr>
    </w:p>
    <w:p w14:paraId="4620313E" w14:textId="42F74D5D" w:rsidR="00607F8B" w:rsidRDefault="00607F8B" w:rsidP="0080356C">
      <w:pPr>
        <w:pStyle w:val="ListParagraph"/>
        <w:numPr>
          <w:ilvl w:val="0"/>
          <w:numId w:val="11"/>
        </w:numPr>
        <w:rPr>
          <w:szCs w:val="24"/>
        </w:rPr>
      </w:pPr>
      <w:r>
        <w:rPr>
          <w:szCs w:val="24"/>
        </w:rPr>
        <w:t xml:space="preserve">Use of two-factor authorization </w:t>
      </w:r>
      <w:r w:rsidR="00487EA4">
        <w:rPr>
          <w:szCs w:val="24"/>
        </w:rPr>
        <w:t xml:space="preserve">and authenticators </w:t>
      </w:r>
      <w:r>
        <w:rPr>
          <w:szCs w:val="24"/>
        </w:rPr>
        <w:t>whenever possible.</w:t>
      </w:r>
    </w:p>
    <w:p w14:paraId="3ECCCF4F" w14:textId="77777777" w:rsidR="00607F8B" w:rsidRPr="00607F8B" w:rsidRDefault="00607F8B" w:rsidP="00607F8B">
      <w:pPr>
        <w:pStyle w:val="ListParagraph"/>
        <w:rPr>
          <w:szCs w:val="24"/>
        </w:rPr>
      </w:pPr>
    </w:p>
    <w:p w14:paraId="3E1ECDE0" w14:textId="4B994D78" w:rsidR="00607F8B" w:rsidRDefault="00607F8B" w:rsidP="0080356C">
      <w:pPr>
        <w:pStyle w:val="ListParagraph"/>
        <w:numPr>
          <w:ilvl w:val="0"/>
          <w:numId w:val="11"/>
        </w:numPr>
        <w:rPr>
          <w:szCs w:val="24"/>
        </w:rPr>
      </w:pPr>
      <w:r>
        <w:rPr>
          <w:szCs w:val="24"/>
        </w:rPr>
        <w:t>Client transfers of funds through third-party entities that require approval by Contour Financial will only be confirmed through oral authorization of client with an employee at Contour Financial.</w:t>
      </w:r>
    </w:p>
    <w:p w14:paraId="051F8A42" w14:textId="77777777" w:rsidR="00735BF4" w:rsidRPr="00735BF4" w:rsidRDefault="00735BF4" w:rsidP="00735BF4">
      <w:pPr>
        <w:pStyle w:val="ListParagraph"/>
        <w:rPr>
          <w:szCs w:val="24"/>
        </w:rPr>
      </w:pPr>
    </w:p>
    <w:p w14:paraId="533DCE48" w14:textId="45A27E74" w:rsidR="00735BF4" w:rsidRPr="0080356C" w:rsidRDefault="00735BF4" w:rsidP="0080356C">
      <w:pPr>
        <w:pStyle w:val="ListParagraph"/>
        <w:numPr>
          <w:ilvl w:val="0"/>
          <w:numId w:val="11"/>
        </w:numPr>
        <w:rPr>
          <w:szCs w:val="24"/>
        </w:rPr>
      </w:pPr>
      <w:r>
        <w:rPr>
          <w:szCs w:val="24"/>
        </w:rPr>
        <w:t>Contour Financial also has a cyber insurance policy in place.</w:t>
      </w:r>
    </w:p>
    <w:p w14:paraId="409A755F" w14:textId="38528F9F" w:rsidR="00464399" w:rsidRDefault="00464399" w:rsidP="00982C3D">
      <w:pPr>
        <w:jc w:val="center"/>
        <w:rPr>
          <w:b/>
          <w:sz w:val="32"/>
          <w:szCs w:val="32"/>
        </w:rPr>
      </w:pPr>
    </w:p>
    <w:p w14:paraId="525C85DA" w14:textId="5C75DB24" w:rsidR="00464399" w:rsidRDefault="00464399" w:rsidP="00982C3D">
      <w:pPr>
        <w:jc w:val="center"/>
        <w:rPr>
          <w:b/>
          <w:sz w:val="32"/>
          <w:szCs w:val="32"/>
        </w:rPr>
      </w:pPr>
    </w:p>
    <w:p w14:paraId="3064CFB7" w14:textId="661E1E3F" w:rsidR="00464399" w:rsidRDefault="00464399" w:rsidP="00982C3D">
      <w:pPr>
        <w:jc w:val="center"/>
        <w:rPr>
          <w:b/>
          <w:sz w:val="32"/>
          <w:szCs w:val="32"/>
        </w:rPr>
      </w:pPr>
    </w:p>
    <w:p w14:paraId="2C7B499A" w14:textId="5246E874" w:rsidR="00464399" w:rsidRDefault="00464399" w:rsidP="00982C3D">
      <w:pPr>
        <w:jc w:val="center"/>
        <w:rPr>
          <w:b/>
          <w:sz w:val="32"/>
          <w:szCs w:val="32"/>
        </w:rPr>
      </w:pPr>
    </w:p>
    <w:p w14:paraId="05508302" w14:textId="125152BB" w:rsidR="00464399" w:rsidRDefault="00464399" w:rsidP="00982C3D">
      <w:pPr>
        <w:jc w:val="center"/>
        <w:rPr>
          <w:b/>
          <w:sz w:val="32"/>
          <w:szCs w:val="32"/>
        </w:rPr>
      </w:pPr>
    </w:p>
    <w:p w14:paraId="54DF7A44" w14:textId="5CBCF6FF" w:rsidR="00464399" w:rsidRDefault="00464399" w:rsidP="00982C3D">
      <w:pPr>
        <w:jc w:val="center"/>
        <w:rPr>
          <w:b/>
          <w:sz w:val="32"/>
          <w:szCs w:val="32"/>
        </w:rPr>
      </w:pPr>
    </w:p>
    <w:p w14:paraId="585C84A7" w14:textId="185DC0E1" w:rsidR="00464399" w:rsidRDefault="00464399" w:rsidP="00982C3D">
      <w:pPr>
        <w:jc w:val="center"/>
        <w:rPr>
          <w:b/>
          <w:sz w:val="32"/>
          <w:szCs w:val="32"/>
        </w:rPr>
      </w:pPr>
    </w:p>
    <w:p w14:paraId="018C55AB" w14:textId="3D59D9D8" w:rsidR="00464399" w:rsidRDefault="00464399" w:rsidP="00982C3D">
      <w:pPr>
        <w:jc w:val="center"/>
        <w:rPr>
          <w:b/>
          <w:sz w:val="32"/>
          <w:szCs w:val="32"/>
        </w:rPr>
      </w:pPr>
    </w:p>
    <w:p w14:paraId="3B071254" w14:textId="77777777" w:rsidR="00607F8B" w:rsidRDefault="00607F8B" w:rsidP="00982C3D">
      <w:pPr>
        <w:jc w:val="center"/>
        <w:rPr>
          <w:b/>
          <w:sz w:val="32"/>
          <w:szCs w:val="32"/>
        </w:rPr>
      </w:pPr>
    </w:p>
    <w:p w14:paraId="1E46F98F" w14:textId="3E9A5C5B" w:rsidR="00CE5C0F" w:rsidRDefault="00464399" w:rsidP="00982C3D">
      <w:pPr>
        <w:jc w:val="center"/>
        <w:rPr>
          <w:b/>
          <w:sz w:val="32"/>
          <w:szCs w:val="32"/>
        </w:rPr>
      </w:pPr>
      <w:r>
        <w:rPr>
          <w:b/>
          <w:sz w:val="32"/>
          <w:szCs w:val="32"/>
        </w:rPr>
        <w:t>6</w:t>
      </w:r>
      <w:r w:rsidR="00C122A7">
        <w:rPr>
          <w:b/>
          <w:sz w:val="32"/>
          <w:szCs w:val="32"/>
        </w:rPr>
        <w:t>-Social Media</w:t>
      </w:r>
    </w:p>
    <w:p w14:paraId="4C776D81" w14:textId="77777777" w:rsidR="00C122A7" w:rsidRDefault="00C122A7" w:rsidP="00982C3D">
      <w:pPr>
        <w:jc w:val="center"/>
        <w:rPr>
          <w:b/>
          <w:szCs w:val="24"/>
        </w:rPr>
      </w:pPr>
    </w:p>
    <w:p w14:paraId="4753B824" w14:textId="364962E6" w:rsidR="00C122A7" w:rsidRDefault="00C122A7" w:rsidP="00C122A7">
      <w:pPr>
        <w:rPr>
          <w:szCs w:val="24"/>
        </w:rPr>
      </w:pPr>
      <w:r>
        <w:rPr>
          <w:szCs w:val="24"/>
        </w:rPr>
        <w:t>Social media consists of Facebook, Linked In, Google +, Twitter, etc.  These sites can take two forms:</w:t>
      </w:r>
    </w:p>
    <w:p w14:paraId="1F5D038E" w14:textId="77777777" w:rsidR="00C122A7" w:rsidRDefault="00C122A7" w:rsidP="00C122A7">
      <w:pPr>
        <w:rPr>
          <w:szCs w:val="24"/>
        </w:rPr>
      </w:pPr>
    </w:p>
    <w:p w14:paraId="300E2931" w14:textId="51512015" w:rsidR="00C122A7" w:rsidRDefault="00C122A7" w:rsidP="00C122A7">
      <w:pPr>
        <w:pStyle w:val="ListParagraph"/>
        <w:numPr>
          <w:ilvl w:val="0"/>
          <w:numId w:val="10"/>
        </w:numPr>
        <w:rPr>
          <w:szCs w:val="24"/>
        </w:rPr>
      </w:pPr>
      <w:r w:rsidRPr="00C122A7">
        <w:rPr>
          <w:i/>
          <w:szCs w:val="24"/>
        </w:rPr>
        <w:t>Contour Financial Sites</w:t>
      </w:r>
      <w:r>
        <w:rPr>
          <w:szCs w:val="24"/>
        </w:rPr>
        <w:t xml:space="preserve"> – The firm may decide to use sites </w:t>
      </w:r>
      <w:r w:rsidR="00D74F17">
        <w:rPr>
          <w:szCs w:val="24"/>
        </w:rPr>
        <w:t xml:space="preserve">such </w:t>
      </w:r>
      <w:r>
        <w:rPr>
          <w:szCs w:val="24"/>
        </w:rPr>
        <w:t>as th</w:t>
      </w:r>
      <w:r w:rsidR="00CD5CF7">
        <w:rPr>
          <w:szCs w:val="24"/>
        </w:rPr>
        <w:t>os</w:t>
      </w:r>
      <w:r>
        <w:rPr>
          <w:szCs w:val="24"/>
        </w:rPr>
        <w:t xml:space="preserve">e mentioned above </w:t>
      </w:r>
      <w:r w:rsidR="00D74F17">
        <w:rPr>
          <w:szCs w:val="24"/>
        </w:rPr>
        <w:t xml:space="preserve">for </w:t>
      </w:r>
      <w:r w:rsidR="00C30AD1">
        <w:rPr>
          <w:szCs w:val="24"/>
        </w:rPr>
        <w:t xml:space="preserve">these </w:t>
      </w:r>
      <w:r w:rsidR="00D74F17">
        <w:rPr>
          <w:szCs w:val="24"/>
        </w:rPr>
        <w:t>purposes:</w:t>
      </w:r>
    </w:p>
    <w:p w14:paraId="34EA8D8F" w14:textId="77777777" w:rsidR="00C30AD1" w:rsidRDefault="00C30AD1" w:rsidP="00C30AD1">
      <w:pPr>
        <w:pStyle w:val="ListParagraph"/>
        <w:rPr>
          <w:szCs w:val="24"/>
        </w:rPr>
      </w:pPr>
    </w:p>
    <w:p w14:paraId="19D2EAA8" w14:textId="033D69E1" w:rsidR="00D74F17" w:rsidRDefault="00D74F17" w:rsidP="00D74F17">
      <w:pPr>
        <w:pStyle w:val="ListParagraph"/>
        <w:numPr>
          <w:ilvl w:val="1"/>
          <w:numId w:val="10"/>
        </w:numPr>
        <w:rPr>
          <w:szCs w:val="24"/>
        </w:rPr>
      </w:pPr>
      <w:r>
        <w:rPr>
          <w:szCs w:val="24"/>
        </w:rPr>
        <w:t>Educate current clients as to changes in the financial field</w:t>
      </w:r>
      <w:r w:rsidR="00C30AD1">
        <w:rPr>
          <w:szCs w:val="24"/>
        </w:rPr>
        <w:t xml:space="preserve"> and explain how they may be personally affected</w:t>
      </w:r>
      <w:r>
        <w:rPr>
          <w:szCs w:val="24"/>
        </w:rPr>
        <w:t>.</w:t>
      </w:r>
    </w:p>
    <w:p w14:paraId="2545849D" w14:textId="77777777" w:rsidR="00C30AD1" w:rsidRDefault="00C30AD1" w:rsidP="00C30AD1">
      <w:pPr>
        <w:pStyle w:val="ListParagraph"/>
        <w:ind w:left="1440"/>
        <w:rPr>
          <w:szCs w:val="24"/>
        </w:rPr>
      </w:pPr>
    </w:p>
    <w:p w14:paraId="2338EE54" w14:textId="66139EAC" w:rsidR="00C30AD1" w:rsidRDefault="00C30AD1" w:rsidP="00D74F17">
      <w:pPr>
        <w:pStyle w:val="ListParagraph"/>
        <w:numPr>
          <w:ilvl w:val="1"/>
          <w:numId w:val="10"/>
        </w:numPr>
        <w:rPr>
          <w:szCs w:val="24"/>
        </w:rPr>
      </w:pPr>
      <w:r>
        <w:rPr>
          <w:szCs w:val="24"/>
        </w:rPr>
        <w:t>Learn as to what issues are trending for both current and prospective clients.  On the opposite side, learn what topics and therefore services may not be of interest anymore.</w:t>
      </w:r>
    </w:p>
    <w:p w14:paraId="76FD3075" w14:textId="77777777" w:rsidR="00C30AD1" w:rsidRPr="00C30AD1" w:rsidRDefault="00C30AD1" w:rsidP="00C30AD1">
      <w:pPr>
        <w:rPr>
          <w:szCs w:val="24"/>
        </w:rPr>
      </w:pPr>
    </w:p>
    <w:p w14:paraId="38697C82" w14:textId="0165201B" w:rsidR="00D74F17" w:rsidRDefault="00D74F17" w:rsidP="00D74F17">
      <w:pPr>
        <w:pStyle w:val="ListParagraph"/>
        <w:numPr>
          <w:ilvl w:val="1"/>
          <w:numId w:val="10"/>
        </w:numPr>
        <w:rPr>
          <w:szCs w:val="24"/>
        </w:rPr>
      </w:pPr>
      <w:r>
        <w:rPr>
          <w:szCs w:val="24"/>
        </w:rPr>
        <w:t>Prospect for new potential clients.</w:t>
      </w:r>
    </w:p>
    <w:p w14:paraId="3BC84EF5" w14:textId="77777777" w:rsidR="00C30AD1" w:rsidRPr="00C30AD1" w:rsidRDefault="00C30AD1" w:rsidP="00C30AD1">
      <w:pPr>
        <w:pStyle w:val="ListParagraph"/>
        <w:rPr>
          <w:szCs w:val="24"/>
        </w:rPr>
      </w:pPr>
    </w:p>
    <w:p w14:paraId="19BB26B3" w14:textId="64060BE9" w:rsidR="00C30AD1" w:rsidRDefault="00143FFD" w:rsidP="00C30AD1">
      <w:pPr>
        <w:ind w:left="720"/>
        <w:rPr>
          <w:szCs w:val="24"/>
        </w:rPr>
      </w:pPr>
      <w:r>
        <w:rPr>
          <w:szCs w:val="24"/>
        </w:rPr>
        <w:t xml:space="preserve">Of concern </w:t>
      </w:r>
      <w:r w:rsidR="008A0E4D">
        <w:rPr>
          <w:szCs w:val="24"/>
        </w:rPr>
        <w:t xml:space="preserve">for social media sites </w:t>
      </w:r>
      <w:r>
        <w:rPr>
          <w:szCs w:val="24"/>
        </w:rPr>
        <w:t xml:space="preserve">is </w:t>
      </w:r>
      <w:r w:rsidR="00C30AD1">
        <w:rPr>
          <w:szCs w:val="24"/>
        </w:rPr>
        <w:t xml:space="preserve">the </w:t>
      </w:r>
      <w:r w:rsidR="00C30AD1" w:rsidRPr="00143FFD">
        <w:rPr>
          <w:i/>
          <w:szCs w:val="24"/>
        </w:rPr>
        <w:t>Security and Exchange Com</w:t>
      </w:r>
      <w:r w:rsidRPr="00143FFD">
        <w:rPr>
          <w:i/>
          <w:szCs w:val="24"/>
        </w:rPr>
        <w:t>mission</w:t>
      </w:r>
      <w:r>
        <w:rPr>
          <w:i/>
          <w:szCs w:val="24"/>
        </w:rPr>
        <w:t>’s</w:t>
      </w:r>
      <w:r w:rsidRPr="00143FFD">
        <w:rPr>
          <w:i/>
          <w:szCs w:val="24"/>
        </w:rPr>
        <w:t xml:space="preserve"> (SEC)</w:t>
      </w:r>
      <w:r>
        <w:rPr>
          <w:szCs w:val="24"/>
        </w:rPr>
        <w:t xml:space="preserve"> rule </w:t>
      </w:r>
      <w:r w:rsidRPr="00143FFD">
        <w:rPr>
          <w:i/>
          <w:szCs w:val="24"/>
        </w:rPr>
        <w:t>206(4)-1</w:t>
      </w:r>
      <w:r>
        <w:rPr>
          <w:szCs w:val="24"/>
        </w:rPr>
        <w:t xml:space="preserve"> of the </w:t>
      </w:r>
      <w:r>
        <w:rPr>
          <w:i/>
          <w:szCs w:val="24"/>
        </w:rPr>
        <w:t xml:space="preserve">Investment Advisors Act of 1940.  </w:t>
      </w:r>
      <w:r>
        <w:rPr>
          <w:szCs w:val="24"/>
        </w:rPr>
        <w:t>This law states that an advisor may not obtain testimonials and use them in any advertising</w:t>
      </w:r>
      <w:r w:rsidR="008A0E4D">
        <w:rPr>
          <w:szCs w:val="24"/>
        </w:rPr>
        <w:t>,</w:t>
      </w:r>
      <w:r>
        <w:rPr>
          <w:szCs w:val="24"/>
        </w:rPr>
        <w:t xml:space="preserve"> either directly or indirectly.</w:t>
      </w:r>
    </w:p>
    <w:p w14:paraId="69A03F2F" w14:textId="77777777" w:rsidR="001D1AB6" w:rsidRDefault="001D1AB6" w:rsidP="00C30AD1">
      <w:pPr>
        <w:ind w:left="720"/>
        <w:rPr>
          <w:szCs w:val="24"/>
        </w:rPr>
      </w:pPr>
    </w:p>
    <w:p w14:paraId="72175633" w14:textId="30489D4C" w:rsidR="00BA525D" w:rsidRDefault="001D1AB6" w:rsidP="00C30AD1">
      <w:pPr>
        <w:ind w:left="720"/>
        <w:rPr>
          <w:szCs w:val="24"/>
        </w:rPr>
      </w:pPr>
      <w:r>
        <w:rPr>
          <w:szCs w:val="24"/>
        </w:rPr>
        <w:t>T</w:t>
      </w:r>
      <w:r w:rsidR="008A0E4D">
        <w:rPr>
          <w:szCs w:val="24"/>
        </w:rPr>
        <w:t>o follow this this law, Contour Financial</w:t>
      </w:r>
      <w:r>
        <w:rPr>
          <w:szCs w:val="24"/>
        </w:rPr>
        <w:t xml:space="preserve"> and the employees thereof will not solicit any testimonials.  What active clients, prospective clients and the general public do on their social media sites can’t be controlled by either Contour Financial or the employees of the firm.  </w:t>
      </w:r>
      <w:r w:rsidR="00BA525D">
        <w:rPr>
          <w:szCs w:val="24"/>
        </w:rPr>
        <w:t>To get</w:t>
      </w:r>
      <w:r>
        <w:rPr>
          <w:szCs w:val="24"/>
        </w:rPr>
        <w:t xml:space="preserve"> active clients, prospective clients and </w:t>
      </w:r>
      <w:r w:rsidR="008A0E4D">
        <w:rPr>
          <w:szCs w:val="24"/>
        </w:rPr>
        <w:t xml:space="preserve">the general public </w:t>
      </w:r>
      <w:r w:rsidR="00BA525D">
        <w:rPr>
          <w:szCs w:val="24"/>
        </w:rPr>
        <w:t>to delete entries from</w:t>
      </w:r>
      <w:r>
        <w:rPr>
          <w:szCs w:val="24"/>
        </w:rPr>
        <w:t xml:space="preserve"> their social media sites </w:t>
      </w:r>
      <w:r w:rsidR="00BA525D">
        <w:rPr>
          <w:szCs w:val="24"/>
        </w:rPr>
        <w:t xml:space="preserve">would be an invasion of </w:t>
      </w:r>
      <w:r w:rsidR="008A0E4D">
        <w:rPr>
          <w:szCs w:val="24"/>
        </w:rPr>
        <w:t xml:space="preserve">their personal </w:t>
      </w:r>
      <w:r w:rsidR="00BA525D">
        <w:rPr>
          <w:szCs w:val="24"/>
        </w:rPr>
        <w:t xml:space="preserve">privacy.  </w:t>
      </w:r>
    </w:p>
    <w:p w14:paraId="797DC0F0" w14:textId="77777777" w:rsidR="00BA525D" w:rsidRDefault="00BA525D" w:rsidP="00C30AD1">
      <w:pPr>
        <w:ind w:left="720"/>
        <w:rPr>
          <w:szCs w:val="24"/>
        </w:rPr>
      </w:pPr>
    </w:p>
    <w:p w14:paraId="43A4F099" w14:textId="264CB826" w:rsidR="001D1AB6" w:rsidRPr="00143FFD" w:rsidRDefault="00BA525D" w:rsidP="00C30AD1">
      <w:pPr>
        <w:ind w:left="720"/>
        <w:rPr>
          <w:szCs w:val="24"/>
        </w:rPr>
      </w:pPr>
      <w:r>
        <w:rPr>
          <w:szCs w:val="24"/>
        </w:rPr>
        <w:t xml:space="preserve">Privacy concerns do not absolve </w:t>
      </w:r>
      <w:r w:rsidR="008A0E4D">
        <w:rPr>
          <w:szCs w:val="24"/>
        </w:rPr>
        <w:t>Contour Financial</w:t>
      </w:r>
      <w:r>
        <w:rPr>
          <w:szCs w:val="24"/>
        </w:rPr>
        <w:t xml:space="preserve"> and its employees from the testimonial rule</w:t>
      </w:r>
      <w:r w:rsidR="008A0E4D">
        <w:rPr>
          <w:szCs w:val="24"/>
        </w:rPr>
        <w:t>.  T</w:t>
      </w:r>
      <w:r>
        <w:rPr>
          <w:szCs w:val="24"/>
        </w:rPr>
        <w:t xml:space="preserve">he firm and </w:t>
      </w:r>
      <w:r w:rsidR="008A0E4D">
        <w:rPr>
          <w:szCs w:val="24"/>
        </w:rPr>
        <w:t xml:space="preserve">its </w:t>
      </w:r>
      <w:r>
        <w:rPr>
          <w:szCs w:val="24"/>
        </w:rPr>
        <w:t xml:space="preserve">employees pledge </w:t>
      </w:r>
      <w:r w:rsidR="008A0E4D">
        <w:rPr>
          <w:szCs w:val="24"/>
        </w:rPr>
        <w:t xml:space="preserve">therefore </w:t>
      </w:r>
      <w:r>
        <w:rPr>
          <w:szCs w:val="24"/>
        </w:rPr>
        <w:t xml:space="preserve">to never solicit testimonials.  Any testimonials seen on </w:t>
      </w:r>
      <w:r w:rsidR="008A0E4D">
        <w:rPr>
          <w:szCs w:val="24"/>
        </w:rPr>
        <w:t xml:space="preserve">someone’s </w:t>
      </w:r>
      <w:r>
        <w:rPr>
          <w:szCs w:val="24"/>
        </w:rPr>
        <w:t xml:space="preserve">social media sites </w:t>
      </w:r>
      <w:r w:rsidR="008A0E4D">
        <w:rPr>
          <w:szCs w:val="24"/>
        </w:rPr>
        <w:t xml:space="preserve">as to Contour Financial and/or the firm’s employees </w:t>
      </w:r>
      <w:r>
        <w:rPr>
          <w:szCs w:val="24"/>
        </w:rPr>
        <w:t>are therefore unsolicited.</w:t>
      </w:r>
    </w:p>
    <w:p w14:paraId="47AA5661" w14:textId="77777777" w:rsidR="00C122A7" w:rsidRPr="00BA525D" w:rsidRDefault="00C122A7" w:rsidP="00C122A7">
      <w:pPr>
        <w:rPr>
          <w:szCs w:val="24"/>
        </w:rPr>
      </w:pPr>
    </w:p>
    <w:p w14:paraId="23BD16E9" w14:textId="76E3F92E" w:rsidR="00BA525D" w:rsidRPr="00BA525D" w:rsidRDefault="00BA525D" w:rsidP="00BA525D">
      <w:pPr>
        <w:pStyle w:val="ListParagraph"/>
        <w:numPr>
          <w:ilvl w:val="0"/>
          <w:numId w:val="10"/>
        </w:numPr>
        <w:rPr>
          <w:szCs w:val="24"/>
        </w:rPr>
      </w:pPr>
      <w:r w:rsidRPr="00BA525D">
        <w:rPr>
          <w:i/>
          <w:szCs w:val="24"/>
        </w:rPr>
        <w:t>Personal Sites of Contour Financial Employees</w:t>
      </w:r>
      <w:r w:rsidRPr="00BA525D">
        <w:rPr>
          <w:szCs w:val="24"/>
        </w:rPr>
        <w:t xml:space="preserve"> </w:t>
      </w:r>
      <w:r>
        <w:rPr>
          <w:szCs w:val="24"/>
        </w:rPr>
        <w:t>–</w:t>
      </w:r>
      <w:r w:rsidRPr="00BA525D">
        <w:rPr>
          <w:szCs w:val="24"/>
        </w:rPr>
        <w:t xml:space="preserve"> </w:t>
      </w:r>
      <w:r>
        <w:rPr>
          <w:szCs w:val="24"/>
        </w:rPr>
        <w:t>As with</w:t>
      </w:r>
      <w:r w:rsidRPr="00BA525D">
        <w:rPr>
          <w:szCs w:val="24"/>
        </w:rPr>
        <w:t xml:space="preserve"> </w:t>
      </w:r>
      <w:r w:rsidR="008A0E4D">
        <w:rPr>
          <w:szCs w:val="24"/>
        </w:rPr>
        <w:t xml:space="preserve">the case of </w:t>
      </w:r>
      <w:r w:rsidRPr="00BA525D">
        <w:rPr>
          <w:szCs w:val="24"/>
        </w:rPr>
        <w:t>active clients, prospective</w:t>
      </w:r>
      <w:r>
        <w:rPr>
          <w:szCs w:val="24"/>
        </w:rPr>
        <w:t xml:space="preserve"> clients and the general public</w:t>
      </w:r>
      <w:r w:rsidR="008A0E4D">
        <w:rPr>
          <w:szCs w:val="24"/>
        </w:rPr>
        <w:t xml:space="preserve"> discussed above</w:t>
      </w:r>
      <w:r>
        <w:rPr>
          <w:szCs w:val="24"/>
        </w:rPr>
        <w:t xml:space="preserve">, </w:t>
      </w:r>
      <w:r w:rsidRPr="00BA525D">
        <w:rPr>
          <w:szCs w:val="24"/>
        </w:rPr>
        <w:t xml:space="preserve">Contour Financial employees </w:t>
      </w:r>
      <w:r>
        <w:rPr>
          <w:szCs w:val="24"/>
        </w:rPr>
        <w:t xml:space="preserve">have similar </w:t>
      </w:r>
      <w:r w:rsidR="008A0E4D">
        <w:rPr>
          <w:szCs w:val="24"/>
        </w:rPr>
        <w:t xml:space="preserve">personal </w:t>
      </w:r>
      <w:r>
        <w:rPr>
          <w:szCs w:val="24"/>
        </w:rPr>
        <w:t>privacy protections</w:t>
      </w:r>
      <w:r w:rsidRPr="00BA525D">
        <w:rPr>
          <w:szCs w:val="24"/>
        </w:rPr>
        <w:t xml:space="preserve">.  </w:t>
      </w:r>
      <w:r>
        <w:rPr>
          <w:szCs w:val="24"/>
        </w:rPr>
        <w:t xml:space="preserve">Employee social media sites </w:t>
      </w:r>
      <w:r w:rsidR="008A0E4D">
        <w:rPr>
          <w:szCs w:val="24"/>
        </w:rPr>
        <w:t xml:space="preserve">may not be subject to </w:t>
      </w:r>
      <w:r>
        <w:rPr>
          <w:szCs w:val="24"/>
        </w:rPr>
        <w:t>direct employer oversight</w:t>
      </w:r>
      <w:r w:rsidR="008A0E4D">
        <w:rPr>
          <w:szCs w:val="24"/>
        </w:rPr>
        <w:t xml:space="preserve">, </w:t>
      </w:r>
      <w:r>
        <w:rPr>
          <w:szCs w:val="24"/>
        </w:rPr>
        <w:t xml:space="preserve">often time </w:t>
      </w:r>
      <w:r w:rsidR="008A0E4D">
        <w:rPr>
          <w:szCs w:val="24"/>
        </w:rPr>
        <w:t>through</w:t>
      </w:r>
      <w:r>
        <w:rPr>
          <w:szCs w:val="24"/>
        </w:rPr>
        <w:t xml:space="preserve"> state law</w:t>
      </w:r>
      <w:r w:rsidR="008A0E4D">
        <w:rPr>
          <w:szCs w:val="24"/>
        </w:rPr>
        <w:t>s</w:t>
      </w:r>
      <w:r>
        <w:rPr>
          <w:szCs w:val="24"/>
        </w:rPr>
        <w:t>.</w:t>
      </w:r>
    </w:p>
    <w:p w14:paraId="2824ACE8" w14:textId="77777777" w:rsidR="00BA525D" w:rsidRDefault="00BA525D" w:rsidP="00BA525D">
      <w:pPr>
        <w:ind w:left="720"/>
        <w:rPr>
          <w:szCs w:val="24"/>
        </w:rPr>
      </w:pPr>
    </w:p>
    <w:p w14:paraId="220A05F7" w14:textId="0EC02FF3" w:rsidR="00BA525D" w:rsidRPr="00143FFD" w:rsidRDefault="00BA525D" w:rsidP="00BA525D">
      <w:pPr>
        <w:ind w:left="720"/>
        <w:rPr>
          <w:szCs w:val="24"/>
        </w:rPr>
      </w:pPr>
      <w:r>
        <w:rPr>
          <w:szCs w:val="24"/>
        </w:rPr>
        <w:t>Privacy concerns do not absolve the firm’s employees from the testimonial rule, and the firm’s employees pledge to never solicit testimonials.  Any testimonials seen on the employee’s personal social media sites are therefore unsolicited.</w:t>
      </w:r>
    </w:p>
    <w:p w14:paraId="3341B107" w14:textId="2F8BC43D" w:rsidR="00BA525D" w:rsidRPr="00BA525D" w:rsidRDefault="00BA525D" w:rsidP="00BA525D">
      <w:pPr>
        <w:rPr>
          <w:szCs w:val="24"/>
        </w:rPr>
      </w:pPr>
    </w:p>
    <w:p w14:paraId="4D4B2103" w14:textId="77777777" w:rsidR="00C122A7" w:rsidRDefault="00C122A7" w:rsidP="00982C3D">
      <w:pPr>
        <w:jc w:val="center"/>
        <w:rPr>
          <w:b/>
          <w:sz w:val="32"/>
          <w:szCs w:val="32"/>
        </w:rPr>
      </w:pPr>
    </w:p>
    <w:p w14:paraId="7DFC27D5" w14:textId="77777777" w:rsidR="008A0E4D" w:rsidRDefault="008A0E4D" w:rsidP="00982C3D">
      <w:pPr>
        <w:jc w:val="center"/>
        <w:rPr>
          <w:b/>
          <w:sz w:val="32"/>
          <w:szCs w:val="32"/>
        </w:rPr>
      </w:pPr>
    </w:p>
    <w:p w14:paraId="39BB343F" w14:textId="0C01E315" w:rsidR="00982C3D" w:rsidRPr="00982C3D" w:rsidRDefault="00464399" w:rsidP="00982C3D">
      <w:pPr>
        <w:jc w:val="center"/>
        <w:rPr>
          <w:b/>
          <w:sz w:val="32"/>
          <w:szCs w:val="32"/>
        </w:rPr>
      </w:pPr>
      <w:r>
        <w:rPr>
          <w:b/>
          <w:sz w:val="32"/>
          <w:szCs w:val="32"/>
        </w:rPr>
        <w:t>7</w:t>
      </w:r>
      <w:r w:rsidR="00982C3D" w:rsidRPr="00982C3D">
        <w:rPr>
          <w:b/>
          <w:sz w:val="32"/>
          <w:szCs w:val="32"/>
        </w:rPr>
        <w:t>-Disaster Recovery</w:t>
      </w:r>
    </w:p>
    <w:p w14:paraId="39BB3440" w14:textId="77777777" w:rsidR="00982C3D" w:rsidRPr="00982C3D" w:rsidRDefault="00982C3D" w:rsidP="00982C3D">
      <w:pPr>
        <w:rPr>
          <w:b/>
        </w:rPr>
      </w:pPr>
    </w:p>
    <w:p w14:paraId="39BB3441" w14:textId="77777777" w:rsidR="00982C3D" w:rsidRPr="00982C3D" w:rsidRDefault="00982C3D" w:rsidP="00982C3D">
      <w:pPr>
        <w:rPr>
          <w:rFonts w:ascii="Times" w:eastAsia="Times" w:hAnsi="Times"/>
        </w:rPr>
      </w:pPr>
      <w:r w:rsidRPr="00982C3D">
        <w:rPr>
          <w:rFonts w:ascii="Times" w:eastAsia="Times" w:hAnsi="Times"/>
        </w:rPr>
        <w:t>Fires, tornados and floods are a few examples of unfortunate events that can affect a business.  What would happen if our office was destroyed tomorrow?</w:t>
      </w:r>
    </w:p>
    <w:p w14:paraId="39BB3442" w14:textId="77777777" w:rsidR="00982C3D" w:rsidRPr="00982C3D" w:rsidRDefault="00982C3D" w:rsidP="00982C3D">
      <w:pPr>
        <w:rPr>
          <w:rFonts w:ascii="Times" w:eastAsia="Times" w:hAnsi="Times"/>
        </w:rPr>
      </w:pPr>
    </w:p>
    <w:p w14:paraId="39BB3443" w14:textId="7F1A856F" w:rsidR="00982C3D" w:rsidRPr="00982C3D" w:rsidRDefault="00982C3D" w:rsidP="00982C3D">
      <w:pPr>
        <w:rPr>
          <w:rFonts w:ascii="Times" w:eastAsia="Times" w:hAnsi="Times"/>
        </w:rPr>
      </w:pPr>
      <w:r w:rsidRPr="00982C3D">
        <w:rPr>
          <w:rFonts w:ascii="Times" w:eastAsia="Times" w:hAnsi="Times"/>
        </w:rPr>
        <w:t xml:space="preserve">First, since Contour Financial does not hold any </w:t>
      </w:r>
      <w:r w:rsidR="003F3F72">
        <w:rPr>
          <w:rFonts w:ascii="Times" w:eastAsia="Times" w:hAnsi="Times"/>
        </w:rPr>
        <w:t>investments physically</w:t>
      </w:r>
      <w:r w:rsidRPr="00982C3D">
        <w:rPr>
          <w:rFonts w:ascii="Times" w:eastAsia="Times" w:hAnsi="Times"/>
        </w:rPr>
        <w:t xml:space="preserve"> in our office</w:t>
      </w:r>
      <w:r w:rsidR="003F3F72">
        <w:rPr>
          <w:rFonts w:ascii="Times" w:eastAsia="Times" w:hAnsi="Times"/>
        </w:rPr>
        <w:t xml:space="preserve"> as they are </w:t>
      </w:r>
      <w:r w:rsidR="006500A3">
        <w:rPr>
          <w:rFonts w:ascii="Times" w:eastAsia="Times" w:hAnsi="Times"/>
        </w:rPr>
        <w:t>held</w:t>
      </w:r>
      <w:r w:rsidR="003F3F72">
        <w:rPr>
          <w:rFonts w:ascii="Times" w:eastAsia="Times" w:hAnsi="Times"/>
        </w:rPr>
        <w:t xml:space="preserve"> at Charles Schwab</w:t>
      </w:r>
      <w:r w:rsidR="006500A3">
        <w:rPr>
          <w:rFonts w:ascii="Times" w:eastAsia="Times" w:hAnsi="Times"/>
        </w:rPr>
        <w:t xml:space="preserve"> (800-515-2157)</w:t>
      </w:r>
      <w:r w:rsidRPr="00982C3D">
        <w:rPr>
          <w:rFonts w:ascii="Times" w:eastAsia="Times" w:hAnsi="Times"/>
        </w:rPr>
        <w:t xml:space="preserve">, there is no concern that a client’s actual investments would be lost. </w:t>
      </w:r>
    </w:p>
    <w:p w14:paraId="39BB3444" w14:textId="77777777" w:rsidR="00982C3D" w:rsidRPr="00982C3D" w:rsidRDefault="00982C3D" w:rsidP="00982C3D">
      <w:pPr>
        <w:rPr>
          <w:rFonts w:ascii="Times" w:eastAsia="Times" w:hAnsi="Times"/>
        </w:rPr>
      </w:pPr>
    </w:p>
    <w:p w14:paraId="39BB3445" w14:textId="345012F5" w:rsidR="00982C3D" w:rsidRDefault="003F3F72" w:rsidP="00982C3D">
      <w:pPr>
        <w:rPr>
          <w:rFonts w:ascii="Times" w:eastAsia="Times" w:hAnsi="Times"/>
        </w:rPr>
      </w:pPr>
      <w:r>
        <w:rPr>
          <w:rFonts w:ascii="Times" w:eastAsia="Times" w:hAnsi="Times"/>
        </w:rPr>
        <w:t>Second</w:t>
      </w:r>
      <w:r w:rsidR="00982C3D" w:rsidRPr="00982C3D">
        <w:rPr>
          <w:rFonts w:ascii="Times" w:eastAsia="Times" w:hAnsi="Times"/>
        </w:rPr>
        <w:t xml:space="preserve">, </w:t>
      </w:r>
      <w:r w:rsidR="00532049">
        <w:rPr>
          <w:rFonts w:ascii="Times" w:eastAsia="Times" w:hAnsi="Times"/>
        </w:rPr>
        <w:t>almost all of</w:t>
      </w:r>
      <w:r w:rsidR="00982C3D" w:rsidRPr="00982C3D">
        <w:rPr>
          <w:rFonts w:ascii="Times" w:eastAsia="Times" w:hAnsi="Times"/>
        </w:rPr>
        <w:t xml:space="preserve"> our resources are now </w:t>
      </w:r>
      <w:r w:rsidR="00487EA4">
        <w:rPr>
          <w:rFonts w:ascii="Times" w:eastAsia="Times" w:hAnsi="Times"/>
        </w:rPr>
        <w:t>cloud-</w:t>
      </w:r>
      <w:r w:rsidR="00982C3D" w:rsidRPr="00982C3D">
        <w:rPr>
          <w:rFonts w:ascii="Times" w:eastAsia="Times" w:hAnsi="Times"/>
        </w:rPr>
        <w:t>based.  The data is located at various secure data centers.  If our building were destroyed, these companies and data centers would still be going strong</w:t>
      </w:r>
      <w:r>
        <w:rPr>
          <w:rFonts w:ascii="Times" w:eastAsia="Times" w:hAnsi="Times"/>
        </w:rPr>
        <w:t>.  These vendors include Charles Schwab</w:t>
      </w:r>
      <w:r w:rsidR="00982C3D" w:rsidRPr="00982C3D">
        <w:rPr>
          <w:rFonts w:ascii="Times" w:eastAsia="Times" w:hAnsi="Times"/>
        </w:rPr>
        <w:t xml:space="preserve">, our financial </w:t>
      </w:r>
      <w:r w:rsidR="00532049">
        <w:rPr>
          <w:rFonts w:ascii="Times" w:eastAsia="Times" w:hAnsi="Times"/>
        </w:rPr>
        <w:t xml:space="preserve">&amp; investment </w:t>
      </w:r>
      <w:r w:rsidR="00982C3D" w:rsidRPr="00982C3D">
        <w:rPr>
          <w:rFonts w:ascii="Times" w:eastAsia="Times" w:hAnsi="Times"/>
        </w:rPr>
        <w:t xml:space="preserve">planning software, </w:t>
      </w:r>
      <w:r w:rsidR="00735BF4" w:rsidRPr="00982C3D">
        <w:rPr>
          <w:rFonts w:ascii="Times" w:eastAsia="Times" w:hAnsi="Times"/>
        </w:rPr>
        <w:t>back-office</w:t>
      </w:r>
      <w:r w:rsidR="00982C3D" w:rsidRPr="00982C3D">
        <w:rPr>
          <w:rFonts w:ascii="Times" w:eastAsia="Times" w:hAnsi="Times"/>
        </w:rPr>
        <w:t xml:space="preserve"> reporting capabilities, research sources</w:t>
      </w:r>
      <w:r w:rsidR="00532049">
        <w:rPr>
          <w:rFonts w:ascii="Times" w:eastAsia="Times" w:hAnsi="Times"/>
        </w:rPr>
        <w:t xml:space="preserve">, </w:t>
      </w:r>
      <w:r w:rsidR="00CE5C0F">
        <w:rPr>
          <w:rFonts w:ascii="Times" w:eastAsia="Times" w:hAnsi="Times"/>
        </w:rPr>
        <w:t xml:space="preserve">and the cloud service that holds </w:t>
      </w:r>
      <w:r w:rsidR="00532049">
        <w:rPr>
          <w:rFonts w:ascii="Times" w:eastAsia="Times" w:hAnsi="Times"/>
        </w:rPr>
        <w:t>client folders, company documents,</w:t>
      </w:r>
      <w:r w:rsidR="00982C3D" w:rsidRPr="00982C3D">
        <w:rPr>
          <w:rFonts w:ascii="Times" w:eastAsia="Times" w:hAnsi="Times"/>
        </w:rPr>
        <w:t xml:space="preserve"> </w:t>
      </w:r>
      <w:r w:rsidR="00CE5C0F">
        <w:rPr>
          <w:rFonts w:ascii="Times" w:eastAsia="Times" w:hAnsi="Times"/>
        </w:rPr>
        <w:t xml:space="preserve">and </w:t>
      </w:r>
      <w:r w:rsidR="00982C3D" w:rsidRPr="00982C3D">
        <w:rPr>
          <w:rFonts w:ascii="Times" w:eastAsia="Times" w:hAnsi="Times"/>
        </w:rPr>
        <w:t>e-mail</w:t>
      </w:r>
      <w:r w:rsidR="00CE5C0F">
        <w:rPr>
          <w:rFonts w:ascii="Times" w:eastAsia="Times" w:hAnsi="Times"/>
        </w:rPr>
        <w:t>s</w:t>
      </w:r>
      <w:r w:rsidR="00982C3D" w:rsidRPr="00982C3D">
        <w:rPr>
          <w:rFonts w:ascii="Times" w:eastAsia="Times" w:hAnsi="Times"/>
        </w:rPr>
        <w:t>.</w:t>
      </w:r>
    </w:p>
    <w:p w14:paraId="70E09790" w14:textId="77777777" w:rsidR="003F3F72" w:rsidRDefault="003F3F72" w:rsidP="00982C3D">
      <w:pPr>
        <w:rPr>
          <w:rFonts w:ascii="Times" w:eastAsia="Times" w:hAnsi="Times"/>
        </w:rPr>
      </w:pPr>
    </w:p>
    <w:p w14:paraId="463D67E6" w14:textId="350A7D76" w:rsidR="003F3F72" w:rsidRPr="003F3F72" w:rsidRDefault="003F3F72" w:rsidP="003F3F72">
      <w:pPr>
        <w:pStyle w:val="Header"/>
        <w:keepNext/>
        <w:tabs>
          <w:tab w:val="clear" w:pos="4320"/>
          <w:tab w:val="clear" w:pos="8640"/>
          <w:tab w:val="left" w:pos="0"/>
          <w:tab w:val="left" w:pos="1080"/>
        </w:tabs>
        <w:rPr>
          <w:color w:val="000000"/>
          <w:szCs w:val="24"/>
        </w:rPr>
      </w:pPr>
      <w:r>
        <w:rPr>
          <w:rFonts w:ascii="Times" w:eastAsia="Times" w:hAnsi="Times"/>
        </w:rPr>
        <w:t xml:space="preserve">Third, </w:t>
      </w:r>
      <w:r w:rsidRPr="003F3F72">
        <w:rPr>
          <w:color w:val="000000"/>
          <w:szCs w:val="24"/>
        </w:rPr>
        <w:t>Contour Financial has established a Business Continuity plan and named a “continuity partner” to manage near-term disruptions in Contour Financial’s business and in case of the disability of Cynthia Menker or Egon Menker.</w:t>
      </w:r>
    </w:p>
    <w:p w14:paraId="39BB3446" w14:textId="77777777" w:rsidR="00982C3D" w:rsidRPr="00982C3D" w:rsidRDefault="00982C3D" w:rsidP="00982C3D">
      <w:pPr>
        <w:ind w:left="360"/>
        <w:rPr>
          <w:rFonts w:ascii="Times" w:eastAsia="Times" w:hAnsi="Times"/>
        </w:rPr>
      </w:pPr>
    </w:p>
    <w:p w14:paraId="39BB3447" w14:textId="77777777" w:rsidR="00982C3D" w:rsidRPr="00982C3D" w:rsidRDefault="00532049" w:rsidP="00982C3D">
      <w:pPr>
        <w:rPr>
          <w:rFonts w:ascii="Times" w:eastAsia="Times" w:hAnsi="Times"/>
        </w:rPr>
      </w:pPr>
      <w:r>
        <w:rPr>
          <w:rFonts w:ascii="Times" w:eastAsia="Times" w:hAnsi="Times"/>
        </w:rPr>
        <w:t xml:space="preserve">In addition to being offsite, all data is backed up again to another Internet site, as well as a copy stored at the office.  </w:t>
      </w:r>
      <w:r w:rsidR="00982C3D" w:rsidRPr="00532049">
        <w:rPr>
          <w:rFonts w:ascii="Times" w:eastAsia="Times" w:hAnsi="Times"/>
        </w:rPr>
        <w:t>Our office has an alarm system that is centrally monitored.  The door to the office has two locks.</w:t>
      </w:r>
      <w:r>
        <w:rPr>
          <w:rFonts w:ascii="Times" w:eastAsia="Times" w:hAnsi="Times"/>
        </w:rPr>
        <w:t xml:space="preserve">  </w:t>
      </w:r>
      <w:r w:rsidR="00982C3D" w:rsidRPr="00982C3D">
        <w:rPr>
          <w:rFonts w:ascii="Times" w:eastAsia="Times" w:hAnsi="Times"/>
        </w:rPr>
        <w:t xml:space="preserve">We promise to stay current </w:t>
      </w:r>
      <w:r w:rsidR="00213ED2">
        <w:rPr>
          <w:rFonts w:ascii="Times" w:eastAsia="Times" w:hAnsi="Times"/>
        </w:rPr>
        <w:t>with</w:t>
      </w:r>
      <w:r w:rsidR="00982C3D" w:rsidRPr="00982C3D">
        <w:rPr>
          <w:rFonts w:ascii="Times" w:eastAsia="Times" w:hAnsi="Times"/>
        </w:rPr>
        <w:t xml:space="preserve"> new technological developments in this area as they occur.</w:t>
      </w:r>
    </w:p>
    <w:p w14:paraId="39BB3448" w14:textId="77777777" w:rsidR="00982C3D" w:rsidRPr="00982C3D" w:rsidRDefault="00982C3D" w:rsidP="00982C3D">
      <w:pPr>
        <w:rPr>
          <w:rFonts w:ascii="Times" w:eastAsia="Times" w:hAnsi="Times"/>
        </w:rPr>
      </w:pPr>
    </w:p>
    <w:p w14:paraId="39BB3449" w14:textId="77777777" w:rsidR="00982C3D" w:rsidRPr="00982C3D" w:rsidRDefault="00982C3D" w:rsidP="00982C3D">
      <w:pPr>
        <w:rPr>
          <w:rFonts w:ascii="Times" w:eastAsia="Times" w:hAnsi="Times"/>
          <w:i/>
        </w:rPr>
      </w:pPr>
    </w:p>
    <w:p w14:paraId="39BB344A" w14:textId="77777777" w:rsidR="00982C3D" w:rsidRPr="00982C3D" w:rsidRDefault="00982C3D" w:rsidP="00982C3D">
      <w:pPr>
        <w:rPr>
          <w:rFonts w:ascii="Times" w:eastAsia="Times" w:hAnsi="Times"/>
          <w:i/>
        </w:rPr>
      </w:pPr>
    </w:p>
    <w:p w14:paraId="39BB344B" w14:textId="77777777" w:rsidR="00982C3D" w:rsidRPr="00982C3D" w:rsidRDefault="00982C3D" w:rsidP="00982C3D">
      <w:pPr>
        <w:rPr>
          <w:rFonts w:ascii="Times" w:eastAsia="Times" w:hAnsi="Times"/>
          <w:i/>
        </w:rPr>
      </w:pPr>
    </w:p>
    <w:p w14:paraId="39BB344C" w14:textId="77777777" w:rsidR="00982C3D" w:rsidRPr="00982C3D" w:rsidRDefault="00982C3D" w:rsidP="00982C3D">
      <w:pPr>
        <w:rPr>
          <w:rFonts w:ascii="Times" w:eastAsia="Times" w:hAnsi="Times"/>
          <w:i/>
        </w:rPr>
      </w:pPr>
    </w:p>
    <w:p w14:paraId="39BB344D" w14:textId="77777777" w:rsidR="00982C3D" w:rsidRPr="00982C3D" w:rsidRDefault="00982C3D" w:rsidP="00982C3D">
      <w:pPr>
        <w:rPr>
          <w:rFonts w:ascii="Times" w:eastAsia="Times" w:hAnsi="Times"/>
          <w:i/>
        </w:rPr>
      </w:pPr>
    </w:p>
    <w:p w14:paraId="39BB344E" w14:textId="77777777" w:rsidR="00982C3D" w:rsidRPr="00982C3D" w:rsidRDefault="00982C3D" w:rsidP="00982C3D">
      <w:pPr>
        <w:rPr>
          <w:rFonts w:ascii="Times" w:eastAsia="Times" w:hAnsi="Times"/>
          <w:i/>
        </w:rPr>
      </w:pPr>
    </w:p>
    <w:p w14:paraId="39BB344F" w14:textId="77777777" w:rsidR="006D255B" w:rsidRDefault="006D255B" w:rsidP="00982C3D">
      <w:pPr>
        <w:jc w:val="center"/>
        <w:rPr>
          <w:b/>
          <w:sz w:val="32"/>
          <w:szCs w:val="32"/>
        </w:rPr>
      </w:pPr>
    </w:p>
    <w:p w14:paraId="39BB3450" w14:textId="77777777" w:rsidR="00532049" w:rsidRDefault="00532049" w:rsidP="00982C3D">
      <w:pPr>
        <w:jc w:val="center"/>
        <w:rPr>
          <w:b/>
          <w:sz w:val="32"/>
          <w:szCs w:val="32"/>
        </w:rPr>
      </w:pPr>
    </w:p>
    <w:p w14:paraId="39BB3451" w14:textId="77777777" w:rsidR="00532049" w:rsidRDefault="00532049" w:rsidP="00982C3D">
      <w:pPr>
        <w:jc w:val="center"/>
        <w:rPr>
          <w:b/>
          <w:sz w:val="32"/>
          <w:szCs w:val="32"/>
        </w:rPr>
      </w:pPr>
    </w:p>
    <w:p w14:paraId="39BB3452" w14:textId="77777777" w:rsidR="00532049" w:rsidRDefault="00532049" w:rsidP="00982C3D">
      <w:pPr>
        <w:jc w:val="center"/>
        <w:rPr>
          <w:b/>
          <w:sz w:val="32"/>
          <w:szCs w:val="32"/>
        </w:rPr>
      </w:pPr>
    </w:p>
    <w:p w14:paraId="39BB3453" w14:textId="77777777" w:rsidR="00532049" w:rsidRDefault="00532049" w:rsidP="00982C3D">
      <w:pPr>
        <w:jc w:val="center"/>
        <w:rPr>
          <w:b/>
          <w:sz w:val="32"/>
          <w:szCs w:val="32"/>
        </w:rPr>
      </w:pPr>
    </w:p>
    <w:p w14:paraId="39BB3454" w14:textId="77777777" w:rsidR="00532049" w:rsidRDefault="00532049" w:rsidP="00982C3D">
      <w:pPr>
        <w:jc w:val="center"/>
        <w:rPr>
          <w:b/>
          <w:sz w:val="32"/>
          <w:szCs w:val="32"/>
        </w:rPr>
      </w:pPr>
    </w:p>
    <w:p w14:paraId="39BB3455" w14:textId="77777777" w:rsidR="00532049" w:rsidRDefault="00532049" w:rsidP="00982C3D">
      <w:pPr>
        <w:jc w:val="center"/>
        <w:rPr>
          <w:b/>
          <w:sz w:val="32"/>
          <w:szCs w:val="32"/>
        </w:rPr>
      </w:pPr>
    </w:p>
    <w:p w14:paraId="39BB3456" w14:textId="77777777" w:rsidR="00532049" w:rsidRDefault="00532049" w:rsidP="00982C3D">
      <w:pPr>
        <w:jc w:val="center"/>
        <w:rPr>
          <w:b/>
          <w:sz w:val="32"/>
          <w:szCs w:val="32"/>
        </w:rPr>
      </w:pPr>
    </w:p>
    <w:p w14:paraId="39BB3457" w14:textId="77777777" w:rsidR="00532049" w:rsidRDefault="00532049" w:rsidP="00982C3D">
      <w:pPr>
        <w:jc w:val="center"/>
        <w:rPr>
          <w:b/>
          <w:sz w:val="32"/>
          <w:szCs w:val="32"/>
        </w:rPr>
      </w:pPr>
    </w:p>
    <w:p w14:paraId="3B8802C4" w14:textId="77777777" w:rsidR="00F76139" w:rsidRDefault="00F76139" w:rsidP="00982C3D">
      <w:pPr>
        <w:jc w:val="center"/>
        <w:rPr>
          <w:b/>
          <w:sz w:val="32"/>
          <w:szCs w:val="32"/>
        </w:rPr>
      </w:pPr>
    </w:p>
    <w:p w14:paraId="72F15B2F" w14:textId="77777777" w:rsidR="00052957" w:rsidRDefault="00052957" w:rsidP="00982C3D">
      <w:pPr>
        <w:jc w:val="center"/>
        <w:rPr>
          <w:b/>
          <w:sz w:val="32"/>
          <w:szCs w:val="32"/>
        </w:rPr>
      </w:pPr>
    </w:p>
    <w:p w14:paraId="39BB345C" w14:textId="4CAF104B" w:rsidR="00982C3D" w:rsidRPr="00982C3D" w:rsidRDefault="00464399" w:rsidP="00982C3D">
      <w:pPr>
        <w:jc w:val="center"/>
        <w:rPr>
          <w:b/>
          <w:sz w:val="32"/>
          <w:szCs w:val="32"/>
        </w:rPr>
      </w:pPr>
      <w:r>
        <w:rPr>
          <w:b/>
          <w:sz w:val="32"/>
          <w:szCs w:val="32"/>
        </w:rPr>
        <w:t>8</w:t>
      </w:r>
      <w:r w:rsidR="00982C3D" w:rsidRPr="00982C3D">
        <w:rPr>
          <w:b/>
          <w:sz w:val="32"/>
          <w:szCs w:val="32"/>
        </w:rPr>
        <w:t>-Record Storage</w:t>
      </w:r>
    </w:p>
    <w:p w14:paraId="39BB345D" w14:textId="77777777" w:rsidR="00982C3D" w:rsidRPr="00982C3D" w:rsidRDefault="00982C3D" w:rsidP="00982C3D">
      <w:pPr>
        <w:rPr>
          <w:b/>
        </w:rPr>
      </w:pPr>
    </w:p>
    <w:p w14:paraId="39BB345E" w14:textId="77777777" w:rsidR="00982C3D" w:rsidRPr="00982C3D" w:rsidRDefault="00982C3D" w:rsidP="00982C3D">
      <w:r w:rsidRPr="00982C3D">
        <w:t xml:space="preserve">The amount of paperwork in a client relationship is significant.  What is the policy that Contour Financial has regarding the management of paperwork?  </w:t>
      </w:r>
    </w:p>
    <w:p w14:paraId="39BB345F" w14:textId="77777777" w:rsidR="00982C3D" w:rsidRPr="00982C3D" w:rsidRDefault="00982C3D" w:rsidP="00982C3D"/>
    <w:p w14:paraId="39BB3460" w14:textId="59AA34E1" w:rsidR="00982C3D" w:rsidRPr="00982C3D" w:rsidRDefault="00982C3D" w:rsidP="00982C3D">
      <w:pPr>
        <w:numPr>
          <w:ilvl w:val="0"/>
          <w:numId w:val="4"/>
        </w:numPr>
      </w:pPr>
      <w:r w:rsidRPr="00982C3D">
        <w:rPr>
          <w:i/>
        </w:rPr>
        <w:t>Prospecting client with verbal communication –</w:t>
      </w:r>
      <w:r w:rsidRPr="00982C3D">
        <w:t xml:space="preserve"> Contour Financial does not tape record any </w:t>
      </w:r>
      <w:r w:rsidR="00DF038A" w:rsidRPr="00982C3D">
        <w:t>face-to-face</w:t>
      </w:r>
      <w:r w:rsidRPr="00982C3D">
        <w:t xml:space="preserve"> meetings or telephone conversations with the client.  To keep any information from “falling through the cracks”, the financial planner may take notes to assist the planning process.  These records are then considered written communication for record storage purposes.</w:t>
      </w:r>
    </w:p>
    <w:p w14:paraId="39BB3461" w14:textId="77777777" w:rsidR="00982C3D" w:rsidRPr="00982C3D" w:rsidRDefault="00982C3D" w:rsidP="00982C3D">
      <w:pPr>
        <w:ind w:left="360"/>
      </w:pPr>
    </w:p>
    <w:p w14:paraId="39BB3462" w14:textId="77777777" w:rsidR="00982C3D" w:rsidRPr="00982C3D" w:rsidRDefault="00982C3D" w:rsidP="00982C3D">
      <w:pPr>
        <w:numPr>
          <w:ilvl w:val="0"/>
          <w:numId w:val="4"/>
        </w:numPr>
      </w:pPr>
      <w:r w:rsidRPr="00982C3D">
        <w:rPr>
          <w:i/>
        </w:rPr>
        <w:t xml:space="preserve">Prospecting client with written communication – </w:t>
      </w:r>
      <w:r w:rsidRPr="00982C3D">
        <w:t>Physical and electronic records are kept until one of two events occur:</w:t>
      </w:r>
    </w:p>
    <w:p w14:paraId="39BB3463" w14:textId="77777777" w:rsidR="00982C3D" w:rsidRPr="00982C3D" w:rsidRDefault="00982C3D" w:rsidP="00982C3D"/>
    <w:p w14:paraId="39BB3464" w14:textId="77777777" w:rsidR="00982C3D" w:rsidRPr="00982C3D" w:rsidRDefault="00982C3D" w:rsidP="007C71FA">
      <w:pPr>
        <w:numPr>
          <w:ilvl w:val="1"/>
          <w:numId w:val="4"/>
        </w:numPr>
      </w:pPr>
      <w:r w:rsidRPr="00982C3D">
        <w:t>The client signs a financial planning or investment management contract.  As an active client, refer to point four.</w:t>
      </w:r>
    </w:p>
    <w:p w14:paraId="39BB3465" w14:textId="77777777" w:rsidR="00982C3D" w:rsidRPr="00982C3D" w:rsidRDefault="00982C3D" w:rsidP="00982C3D">
      <w:pPr>
        <w:numPr>
          <w:ilvl w:val="1"/>
          <w:numId w:val="4"/>
        </w:numPr>
      </w:pPr>
      <w:r w:rsidRPr="00982C3D">
        <w:t>If a period of six months has passed without communication from a potential client, all original paperwork will be returned to the individual and contact information eliminated from the database.</w:t>
      </w:r>
    </w:p>
    <w:p w14:paraId="39BB3466" w14:textId="77777777" w:rsidR="00982C3D" w:rsidRPr="00982C3D" w:rsidRDefault="00982C3D" w:rsidP="00982C3D"/>
    <w:p w14:paraId="39BB3467" w14:textId="17379EF4" w:rsidR="00982C3D" w:rsidRPr="00982C3D" w:rsidRDefault="00982C3D" w:rsidP="00982C3D">
      <w:pPr>
        <w:numPr>
          <w:ilvl w:val="0"/>
          <w:numId w:val="4"/>
        </w:numPr>
      </w:pPr>
      <w:r w:rsidRPr="00982C3D">
        <w:rPr>
          <w:i/>
        </w:rPr>
        <w:t>Verbal communications with an active client –</w:t>
      </w:r>
      <w:r w:rsidRPr="00982C3D">
        <w:t xml:space="preserve"> </w:t>
      </w:r>
      <w:r w:rsidR="00E57CD8">
        <w:t>C</w:t>
      </w:r>
      <w:r w:rsidRPr="00982C3D">
        <w:t>lient log</w:t>
      </w:r>
      <w:r w:rsidR="00E57CD8">
        <w:t>s are</w:t>
      </w:r>
      <w:r w:rsidRPr="00982C3D">
        <w:t xml:space="preserve"> maintained in the client’s electronic file.  This may consist of face-to-face and telephone conversations. </w:t>
      </w:r>
    </w:p>
    <w:p w14:paraId="39BB3468" w14:textId="77777777" w:rsidR="00982C3D" w:rsidRPr="00982C3D" w:rsidRDefault="00982C3D" w:rsidP="00982C3D">
      <w:pPr>
        <w:ind w:left="360"/>
      </w:pPr>
    </w:p>
    <w:p w14:paraId="39BB3469" w14:textId="55A0D425" w:rsidR="00982C3D" w:rsidRPr="00982C3D" w:rsidRDefault="00982C3D" w:rsidP="00982C3D">
      <w:pPr>
        <w:numPr>
          <w:ilvl w:val="0"/>
          <w:numId w:val="4"/>
        </w:numPr>
      </w:pPr>
      <w:r w:rsidRPr="00982C3D">
        <w:rPr>
          <w:i/>
        </w:rPr>
        <w:t>Written communications with an active client –</w:t>
      </w:r>
      <w:r w:rsidRPr="00982C3D">
        <w:t xml:space="preserve"> The Securities &amp; Exchange</w:t>
      </w:r>
      <w:r w:rsidR="00052957">
        <w:t xml:space="preserve"> Commission (SEC) states that wr</w:t>
      </w:r>
      <w:r w:rsidRPr="00982C3D">
        <w:t>itten records should be maintained for five years.  The governmental agency requires that we keep every written piece of information relating to the client whether it is letters, emails, faxes, statements, client logs or other paperwork that we either provided to the client or they gave to us.</w:t>
      </w:r>
    </w:p>
    <w:p w14:paraId="39BB346A" w14:textId="77777777" w:rsidR="00982C3D" w:rsidRPr="00982C3D" w:rsidRDefault="00982C3D" w:rsidP="00982C3D"/>
    <w:p w14:paraId="39BB346B" w14:textId="33D774D3" w:rsidR="00982C3D" w:rsidRPr="00982C3D" w:rsidRDefault="00982C3D" w:rsidP="00982C3D">
      <w:pPr>
        <w:numPr>
          <w:ilvl w:val="0"/>
          <w:numId w:val="4"/>
        </w:numPr>
      </w:pPr>
      <w:r w:rsidRPr="00982C3D">
        <w:rPr>
          <w:i/>
        </w:rPr>
        <w:t>Records pertaining to an active client –</w:t>
      </w:r>
      <w:r w:rsidRPr="00982C3D">
        <w:t xml:space="preserve"> Likewise for five years any contracts, account forms, statements, proof of discretionary (ability to trade on client’s </w:t>
      </w:r>
      <w:r w:rsidR="004B1398">
        <w:t>behalf) authority, Form ADV II,</w:t>
      </w:r>
      <w:r w:rsidRPr="00982C3D">
        <w:t xml:space="preserve"> financial and investment plans generated, and complaints (if any) are saved.</w:t>
      </w:r>
    </w:p>
    <w:p w14:paraId="39BB346C" w14:textId="77777777" w:rsidR="00982C3D" w:rsidRPr="00982C3D" w:rsidRDefault="00982C3D" w:rsidP="00982C3D"/>
    <w:p w14:paraId="39BB346D" w14:textId="77777777" w:rsidR="00982C3D" w:rsidRPr="00982C3D" w:rsidRDefault="00982C3D" w:rsidP="00982C3D">
      <w:pPr>
        <w:numPr>
          <w:ilvl w:val="0"/>
          <w:numId w:val="4"/>
        </w:numPr>
      </w:pPr>
      <w:r w:rsidRPr="00982C3D">
        <w:rPr>
          <w:i/>
        </w:rPr>
        <w:t>General Business Records –</w:t>
      </w:r>
      <w:r w:rsidRPr="00982C3D">
        <w:t xml:space="preserve"> Contour Financial must also maintain for five years general business records pertaining to the firm itself.  Examples would be journals, financial statements, security purchase records, paid and unpaid bills, bank records, marketing materials, website changes, and client lists.</w:t>
      </w:r>
    </w:p>
    <w:p w14:paraId="39BB346E" w14:textId="77777777" w:rsidR="006D255B" w:rsidRDefault="006D255B" w:rsidP="00982C3D"/>
    <w:p w14:paraId="3F7B0F34" w14:textId="77777777" w:rsidR="00052957" w:rsidRDefault="00052957" w:rsidP="00982C3D"/>
    <w:p w14:paraId="6F031554" w14:textId="77777777" w:rsidR="00052957" w:rsidRDefault="00052957" w:rsidP="00982C3D"/>
    <w:p w14:paraId="645636BE" w14:textId="77777777" w:rsidR="00052957" w:rsidRDefault="00052957" w:rsidP="00982C3D"/>
    <w:p w14:paraId="5A7F0158" w14:textId="77777777" w:rsidR="00052957" w:rsidRDefault="00052957" w:rsidP="00982C3D"/>
    <w:p w14:paraId="3043FDBB" w14:textId="77777777" w:rsidR="00052957" w:rsidRPr="00982C3D" w:rsidRDefault="00052957" w:rsidP="00982C3D"/>
    <w:p w14:paraId="39BB346F" w14:textId="77777777" w:rsidR="00982C3D" w:rsidRDefault="00982C3D" w:rsidP="00982C3D">
      <w:r w:rsidRPr="00982C3D">
        <w:t>Contour Financial is a paperless office.  All written documents that we receive are scanned into the computer.  Originals are returned; copies are shredded.  We will maintain the active client’s file until five years have passed since the client relationship has terminated.  At Contour Financial we realize that record storage is very important.  The employees pledge to enforce the policy as presented above.</w:t>
      </w:r>
    </w:p>
    <w:p w14:paraId="68DABD18" w14:textId="77777777" w:rsidR="00052957" w:rsidRPr="00982C3D" w:rsidRDefault="00052957" w:rsidP="00982C3D">
      <w:pPr>
        <w:rPr>
          <w:b/>
        </w:rPr>
      </w:pPr>
    </w:p>
    <w:p w14:paraId="15F762D7" w14:textId="77777777" w:rsidR="00052957" w:rsidRDefault="00052957" w:rsidP="00052957">
      <w:pPr>
        <w:jc w:val="center"/>
        <w:rPr>
          <w:b/>
          <w:sz w:val="32"/>
          <w:szCs w:val="32"/>
        </w:rPr>
      </w:pPr>
    </w:p>
    <w:p w14:paraId="4E978BF3" w14:textId="77777777" w:rsidR="00052957" w:rsidRDefault="00052957" w:rsidP="00052957">
      <w:pPr>
        <w:jc w:val="center"/>
        <w:rPr>
          <w:b/>
          <w:sz w:val="32"/>
          <w:szCs w:val="32"/>
        </w:rPr>
      </w:pPr>
    </w:p>
    <w:p w14:paraId="26E0CBCF" w14:textId="77777777" w:rsidR="00052957" w:rsidRDefault="00052957" w:rsidP="00052957">
      <w:pPr>
        <w:jc w:val="center"/>
        <w:rPr>
          <w:b/>
          <w:sz w:val="32"/>
          <w:szCs w:val="32"/>
        </w:rPr>
      </w:pPr>
    </w:p>
    <w:p w14:paraId="18F79892" w14:textId="77777777" w:rsidR="00052957" w:rsidRDefault="00052957" w:rsidP="00052957">
      <w:pPr>
        <w:jc w:val="center"/>
        <w:rPr>
          <w:b/>
          <w:sz w:val="32"/>
          <w:szCs w:val="32"/>
        </w:rPr>
      </w:pPr>
    </w:p>
    <w:p w14:paraId="6DA4E0BE" w14:textId="77777777" w:rsidR="00052957" w:rsidRDefault="00052957" w:rsidP="00052957">
      <w:pPr>
        <w:jc w:val="center"/>
        <w:rPr>
          <w:b/>
          <w:sz w:val="32"/>
          <w:szCs w:val="32"/>
        </w:rPr>
      </w:pPr>
    </w:p>
    <w:p w14:paraId="694ED2B4" w14:textId="77777777" w:rsidR="00052957" w:rsidRDefault="00052957" w:rsidP="00052957">
      <w:pPr>
        <w:jc w:val="center"/>
        <w:rPr>
          <w:b/>
          <w:sz w:val="32"/>
          <w:szCs w:val="32"/>
        </w:rPr>
      </w:pPr>
    </w:p>
    <w:p w14:paraId="0FF642FF" w14:textId="77777777" w:rsidR="00052957" w:rsidRDefault="00052957" w:rsidP="00052957">
      <w:pPr>
        <w:jc w:val="center"/>
        <w:rPr>
          <w:b/>
          <w:sz w:val="32"/>
          <w:szCs w:val="32"/>
        </w:rPr>
      </w:pPr>
    </w:p>
    <w:p w14:paraId="7574F0EC" w14:textId="77777777" w:rsidR="00052957" w:rsidRDefault="00052957" w:rsidP="00052957">
      <w:pPr>
        <w:jc w:val="center"/>
        <w:rPr>
          <w:b/>
          <w:sz w:val="32"/>
          <w:szCs w:val="32"/>
        </w:rPr>
      </w:pPr>
    </w:p>
    <w:p w14:paraId="224B8818" w14:textId="77777777" w:rsidR="00052957" w:rsidRDefault="00052957" w:rsidP="00052957">
      <w:pPr>
        <w:jc w:val="center"/>
        <w:rPr>
          <w:b/>
          <w:sz w:val="32"/>
          <w:szCs w:val="32"/>
        </w:rPr>
      </w:pPr>
    </w:p>
    <w:p w14:paraId="46B0CC06" w14:textId="77777777" w:rsidR="00052957" w:rsidRDefault="00052957" w:rsidP="00052957">
      <w:pPr>
        <w:jc w:val="center"/>
        <w:rPr>
          <w:b/>
          <w:sz w:val="32"/>
          <w:szCs w:val="32"/>
        </w:rPr>
      </w:pPr>
    </w:p>
    <w:p w14:paraId="078FCAB7" w14:textId="77777777" w:rsidR="00052957" w:rsidRDefault="00052957" w:rsidP="00052957">
      <w:pPr>
        <w:jc w:val="center"/>
        <w:rPr>
          <w:b/>
          <w:sz w:val="32"/>
          <w:szCs w:val="32"/>
        </w:rPr>
      </w:pPr>
    </w:p>
    <w:p w14:paraId="32607B5D" w14:textId="77777777" w:rsidR="00052957" w:rsidRDefault="00052957" w:rsidP="00052957">
      <w:pPr>
        <w:jc w:val="center"/>
        <w:rPr>
          <w:b/>
          <w:sz w:val="32"/>
          <w:szCs w:val="32"/>
        </w:rPr>
      </w:pPr>
    </w:p>
    <w:p w14:paraId="3A69710F" w14:textId="77777777" w:rsidR="00052957" w:rsidRDefault="00052957" w:rsidP="00052957">
      <w:pPr>
        <w:jc w:val="center"/>
        <w:rPr>
          <w:b/>
          <w:sz w:val="32"/>
          <w:szCs w:val="32"/>
        </w:rPr>
      </w:pPr>
    </w:p>
    <w:p w14:paraId="7A2310DB" w14:textId="77777777" w:rsidR="00052957" w:rsidRDefault="00052957" w:rsidP="00052957">
      <w:pPr>
        <w:jc w:val="center"/>
        <w:rPr>
          <w:b/>
          <w:sz w:val="32"/>
          <w:szCs w:val="32"/>
        </w:rPr>
      </w:pPr>
    </w:p>
    <w:p w14:paraId="2E4A9B8B" w14:textId="77777777" w:rsidR="00052957" w:rsidRDefault="00052957" w:rsidP="00052957">
      <w:pPr>
        <w:jc w:val="center"/>
        <w:rPr>
          <w:b/>
          <w:sz w:val="32"/>
          <w:szCs w:val="32"/>
        </w:rPr>
      </w:pPr>
    </w:p>
    <w:p w14:paraId="7F3DF23E" w14:textId="77777777" w:rsidR="00052957" w:rsidRDefault="00052957" w:rsidP="00052957">
      <w:pPr>
        <w:jc w:val="center"/>
        <w:rPr>
          <w:b/>
          <w:sz w:val="32"/>
          <w:szCs w:val="32"/>
        </w:rPr>
      </w:pPr>
    </w:p>
    <w:p w14:paraId="0683310F" w14:textId="77777777" w:rsidR="00052957" w:rsidRDefault="00052957" w:rsidP="00052957">
      <w:pPr>
        <w:jc w:val="center"/>
        <w:rPr>
          <w:b/>
          <w:sz w:val="32"/>
          <w:szCs w:val="32"/>
        </w:rPr>
      </w:pPr>
    </w:p>
    <w:p w14:paraId="71FDBBBA" w14:textId="77777777" w:rsidR="00052957" w:rsidRDefault="00052957" w:rsidP="00052957">
      <w:pPr>
        <w:jc w:val="center"/>
        <w:rPr>
          <w:b/>
          <w:sz w:val="32"/>
          <w:szCs w:val="32"/>
        </w:rPr>
      </w:pPr>
    </w:p>
    <w:p w14:paraId="2E17C003" w14:textId="77777777" w:rsidR="00052957" w:rsidRDefault="00052957" w:rsidP="00052957">
      <w:pPr>
        <w:jc w:val="center"/>
        <w:rPr>
          <w:b/>
          <w:sz w:val="32"/>
          <w:szCs w:val="32"/>
        </w:rPr>
      </w:pPr>
    </w:p>
    <w:p w14:paraId="602E0D3A" w14:textId="77777777" w:rsidR="00052957" w:rsidRDefault="00052957" w:rsidP="00052957">
      <w:pPr>
        <w:jc w:val="center"/>
        <w:rPr>
          <w:b/>
          <w:sz w:val="32"/>
          <w:szCs w:val="32"/>
        </w:rPr>
      </w:pPr>
    </w:p>
    <w:p w14:paraId="61BE579D" w14:textId="77777777" w:rsidR="00052957" w:rsidRDefault="00052957" w:rsidP="00052957">
      <w:pPr>
        <w:jc w:val="center"/>
        <w:rPr>
          <w:b/>
          <w:sz w:val="32"/>
          <w:szCs w:val="32"/>
        </w:rPr>
      </w:pPr>
    </w:p>
    <w:p w14:paraId="5E34114D" w14:textId="77777777" w:rsidR="00052957" w:rsidRDefault="00052957" w:rsidP="00052957">
      <w:pPr>
        <w:jc w:val="center"/>
        <w:rPr>
          <w:b/>
          <w:sz w:val="32"/>
          <w:szCs w:val="32"/>
        </w:rPr>
      </w:pPr>
    </w:p>
    <w:p w14:paraId="0E88AD10" w14:textId="77777777" w:rsidR="00052957" w:rsidRDefault="00052957" w:rsidP="00052957">
      <w:pPr>
        <w:jc w:val="center"/>
        <w:rPr>
          <w:b/>
          <w:sz w:val="32"/>
          <w:szCs w:val="32"/>
        </w:rPr>
      </w:pPr>
    </w:p>
    <w:p w14:paraId="2C63FC7B" w14:textId="77777777" w:rsidR="00052957" w:rsidRDefault="00052957" w:rsidP="00052957">
      <w:pPr>
        <w:jc w:val="center"/>
        <w:rPr>
          <w:b/>
          <w:sz w:val="32"/>
          <w:szCs w:val="32"/>
        </w:rPr>
      </w:pPr>
    </w:p>
    <w:p w14:paraId="12D9C0F8" w14:textId="77777777" w:rsidR="00052957" w:rsidRDefault="00052957" w:rsidP="00052957">
      <w:pPr>
        <w:jc w:val="center"/>
        <w:rPr>
          <w:b/>
          <w:sz w:val="32"/>
          <w:szCs w:val="32"/>
        </w:rPr>
      </w:pPr>
    </w:p>
    <w:p w14:paraId="46CCAC1B" w14:textId="77777777" w:rsidR="00052957" w:rsidRDefault="00052957" w:rsidP="00052957">
      <w:pPr>
        <w:jc w:val="center"/>
        <w:rPr>
          <w:b/>
          <w:sz w:val="32"/>
          <w:szCs w:val="32"/>
        </w:rPr>
      </w:pPr>
    </w:p>
    <w:p w14:paraId="781B4D4B" w14:textId="77777777" w:rsidR="00052957" w:rsidRDefault="00052957" w:rsidP="00052957">
      <w:pPr>
        <w:jc w:val="center"/>
        <w:rPr>
          <w:b/>
          <w:sz w:val="32"/>
          <w:szCs w:val="32"/>
        </w:rPr>
      </w:pPr>
    </w:p>
    <w:p w14:paraId="7B272510" w14:textId="77777777" w:rsidR="008C02A6" w:rsidRDefault="008C02A6" w:rsidP="00982C3D">
      <w:pPr>
        <w:jc w:val="center"/>
        <w:rPr>
          <w:b/>
          <w:sz w:val="32"/>
          <w:szCs w:val="32"/>
        </w:rPr>
      </w:pPr>
    </w:p>
    <w:p w14:paraId="39BB3470" w14:textId="2D0FE66F" w:rsidR="00982C3D" w:rsidRPr="00982C3D" w:rsidRDefault="00464399" w:rsidP="00982C3D">
      <w:pPr>
        <w:jc w:val="center"/>
        <w:rPr>
          <w:b/>
          <w:sz w:val="32"/>
          <w:szCs w:val="32"/>
        </w:rPr>
      </w:pPr>
      <w:r>
        <w:rPr>
          <w:b/>
          <w:sz w:val="32"/>
          <w:szCs w:val="32"/>
        </w:rPr>
        <w:t>9</w:t>
      </w:r>
      <w:r w:rsidR="00982C3D" w:rsidRPr="00982C3D">
        <w:rPr>
          <w:b/>
          <w:sz w:val="32"/>
          <w:szCs w:val="32"/>
        </w:rPr>
        <w:t>-Annual Review</w:t>
      </w:r>
    </w:p>
    <w:p w14:paraId="39BB3471" w14:textId="77777777" w:rsidR="00982C3D" w:rsidRPr="00982C3D" w:rsidRDefault="00982C3D" w:rsidP="00982C3D">
      <w:pPr>
        <w:rPr>
          <w:b/>
        </w:rPr>
      </w:pPr>
    </w:p>
    <w:p w14:paraId="39BB3472" w14:textId="1E4BD904" w:rsidR="0026254B" w:rsidRDefault="00982C3D" w:rsidP="0026254B">
      <w:r w:rsidRPr="00982C3D">
        <w:t xml:space="preserve">Contour Financial has an annual review that is held at the end of each year </w:t>
      </w:r>
      <w:r w:rsidR="004B1398" w:rsidRPr="00982C3D">
        <w:t>to ensure that</w:t>
      </w:r>
      <w:r w:rsidRPr="00982C3D">
        <w:t xml:space="preserve"> everything is in place for the year to follow.  This is completed by Egon Menker, who is the Chief Compliance officer for the firm.  The following tasks are completed:</w:t>
      </w:r>
    </w:p>
    <w:p w14:paraId="39BB3473" w14:textId="77777777" w:rsidR="0026254B" w:rsidRDefault="0026254B" w:rsidP="0026254B"/>
    <w:p w14:paraId="39BB3474" w14:textId="77777777" w:rsidR="0026254B" w:rsidRDefault="00982C3D" w:rsidP="0026254B">
      <w:pPr>
        <w:pStyle w:val="ListParagraph"/>
        <w:numPr>
          <w:ilvl w:val="0"/>
          <w:numId w:val="8"/>
        </w:numPr>
      </w:pPr>
      <w:r w:rsidRPr="00982C3D">
        <w:t xml:space="preserve">Review the </w:t>
      </w:r>
      <w:r w:rsidRPr="0026254B">
        <w:rPr>
          <w:szCs w:val="24"/>
        </w:rPr>
        <w:t>firm’s</w:t>
      </w:r>
      <w:r w:rsidRPr="0026254B">
        <w:rPr>
          <w:i/>
          <w:szCs w:val="24"/>
        </w:rPr>
        <w:t xml:space="preserve"> </w:t>
      </w:r>
      <w:r w:rsidRPr="00982C3D">
        <w:t xml:space="preserve">website to make sure that it is current and the information is in compliance.  </w:t>
      </w:r>
    </w:p>
    <w:p w14:paraId="39BB3475" w14:textId="77777777" w:rsidR="0026254B" w:rsidRDefault="0026254B" w:rsidP="0026254B">
      <w:pPr>
        <w:pStyle w:val="ListParagraph"/>
      </w:pPr>
    </w:p>
    <w:p w14:paraId="39BB3476" w14:textId="1836BA0B" w:rsidR="0026254B" w:rsidRDefault="00982C3D" w:rsidP="0026254B">
      <w:pPr>
        <w:pStyle w:val="ListParagraph"/>
        <w:numPr>
          <w:ilvl w:val="0"/>
          <w:numId w:val="8"/>
        </w:numPr>
      </w:pPr>
      <w:r w:rsidRPr="00982C3D">
        <w:t xml:space="preserve">Verify that the ADV Part I is updated on the IARD system, and made sure that all other miscellaneous government compliance tasks in </w:t>
      </w:r>
      <w:r w:rsidR="004B1398" w:rsidRPr="00982C3D">
        <w:t>this regard</w:t>
      </w:r>
      <w:r w:rsidRPr="00982C3D">
        <w:t xml:space="preserve"> have been done.</w:t>
      </w:r>
    </w:p>
    <w:p w14:paraId="39BB3477" w14:textId="77777777" w:rsidR="0026254B" w:rsidRDefault="0026254B" w:rsidP="0026254B">
      <w:pPr>
        <w:pStyle w:val="ListParagraph"/>
      </w:pPr>
    </w:p>
    <w:p w14:paraId="39BB3478" w14:textId="77777777" w:rsidR="0026254B" w:rsidRDefault="00982C3D" w:rsidP="0026254B">
      <w:pPr>
        <w:pStyle w:val="ListParagraph"/>
        <w:numPr>
          <w:ilvl w:val="0"/>
          <w:numId w:val="8"/>
        </w:numPr>
      </w:pPr>
      <w:r w:rsidRPr="00982C3D">
        <w:t>Check to see that the ADV Part II has been updated with current information has been sent to all clients after approved by the State of Illinois.</w:t>
      </w:r>
    </w:p>
    <w:p w14:paraId="39BB3479" w14:textId="77777777" w:rsidR="0026254B" w:rsidRDefault="0026254B" w:rsidP="0026254B">
      <w:pPr>
        <w:pStyle w:val="ListParagraph"/>
      </w:pPr>
    </w:p>
    <w:p w14:paraId="39BB347A" w14:textId="31A03693" w:rsidR="0026254B" w:rsidRDefault="00735BF4" w:rsidP="0026254B">
      <w:pPr>
        <w:pStyle w:val="ListParagraph"/>
        <w:numPr>
          <w:ilvl w:val="0"/>
          <w:numId w:val="8"/>
        </w:numPr>
      </w:pPr>
      <w:r w:rsidRPr="00982C3D">
        <w:t>Ensure</w:t>
      </w:r>
      <w:r w:rsidR="00982C3D" w:rsidRPr="00982C3D">
        <w:t xml:space="preserve"> that this document has been sent to all clients.</w:t>
      </w:r>
    </w:p>
    <w:p w14:paraId="39BB347B" w14:textId="77777777" w:rsidR="0026254B" w:rsidRDefault="0026254B" w:rsidP="0026254B">
      <w:pPr>
        <w:pStyle w:val="ListParagraph"/>
      </w:pPr>
    </w:p>
    <w:p w14:paraId="39BB347C" w14:textId="77777777" w:rsidR="0026254B" w:rsidRDefault="00982C3D" w:rsidP="0026254B">
      <w:pPr>
        <w:pStyle w:val="ListParagraph"/>
        <w:numPr>
          <w:ilvl w:val="0"/>
          <w:numId w:val="8"/>
        </w:numPr>
      </w:pPr>
      <w:r w:rsidRPr="00982C3D">
        <w:t>Study the company’s financial statements.</w:t>
      </w:r>
    </w:p>
    <w:p w14:paraId="39BB347D" w14:textId="77777777" w:rsidR="0026254B" w:rsidRDefault="0026254B" w:rsidP="0026254B">
      <w:pPr>
        <w:pStyle w:val="ListParagraph"/>
      </w:pPr>
    </w:p>
    <w:p w14:paraId="39BB347E" w14:textId="5BE8A392" w:rsidR="0026254B" w:rsidRDefault="00E57CD8" w:rsidP="0026254B">
      <w:pPr>
        <w:pStyle w:val="ListParagraph"/>
        <w:numPr>
          <w:ilvl w:val="0"/>
          <w:numId w:val="8"/>
        </w:numPr>
      </w:pPr>
      <w:r>
        <w:t>E</w:t>
      </w:r>
      <w:r w:rsidR="00982C3D" w:rsidRPr="00982C3D">
        <w:t xml:space="preserve">nsure that employee </w:t>
      </w:r>
      <w:r w:rsidR="00180C75">
        <w:t xml:space="preserve">trading </w:t>
      </w:r>
      <w:r w:rsidR="00982C3D" w:rsidRPr="00982C3D">
        <w:t>t</w:t>
      </w:r>
      <w:r w:rsidR="00180C75">
        <w:t>ransaction</w:t>
      </w:r>
      <w:r w:rsidR="00982C3D" w:rsidRPr="00982C3D">
        <w:t xml:space="preserve">s </w:t>
      </w:r>
      <w:r w:rsidR="00180C75">
        <w:t>are free from irregular trading</w:t>
      </w:r>
      <w:r w:rsidR="00982C3D" w:rsidRPr="00982C3D">
        <w:t>.</w:t>
      </w:r>
    </w:p>
    <w:p w14:paraId="39BB347F" w14:textId="77777777" w:rsidR="0026254B" w:rsidRDefault="0026254B" w:rsidP="0026254B">
      <w:pPr>
        <w:pStyle w:val="ListParagraph"/>
      </w:pPr>
    </w:p>
    <w:p w14:paraId="39BB3480" w14:textId="77777777" w:rsidR="0026254B" w:rsidRDefault="00982C3D" w:rsidP="0026254B">
      <w:pPr>
        <w:pStyle w:val="ListParagraph"/>
        <w:numPr>
          <w:ilvl w:val="0"/>
          <w:numId w:val="8"/>
        </w:numPr>
      </w:pPr>
      <w:r w:rsidRPr="00982C3D">
        <w:t>See that all correspondence, emails, reports, and other such documents are being archived as required.</w:t>
      </w:r>
    </w:p>
    <w:p w14:paraId="39BB3481" w14:textId="77777777" w:rsidR="0026254B" w:rsidRDefault="0026254B" w:rsidP="0026254B">
      <w:pPr>
        <w:pStyle w:val="ListParagraph"/>
      </w:pPr>
    </w:p>
    <w:p w14:paraId="39BB3482" w14:textId="77777777" w:rsidR="0026254B" w:rsidRDefault="00982C3D" w:rsidP="0026254B">
      <w:pPr>
        <w:pStyle w:val="ListParagraph"/>
        <w:numPr>
          <w:ilvl w:val="0"/>
          <w:numId w:val="8"/>
        </w:numPr>
      </w:pPr>
      <w:r w:rsidRPr="00982C3D">
        <w:t>Establish that fees are calculated properly.</w:t>
      </w:r>
    </w:p>
    <w:p w14:paraId="39BB3483" w14:textId="77777777" w:rsidR="0026254B" w:rsidRDefault="0026254B" w:rsidP="0026254B">
      <w:pPr>
        <w:pStyle w:val="ListParagraph"/>
      </w:pPr>
    </w:p>
    <w:p w14:paraId="39BB3484" w14:textId="77777777" w:rsidR="0026254B" w:rsidRDefault="00982C3D" w:rsidP="0026254B">
      <w:pPr>
        <w:pStyle w:val="ListParagraph"/>
        <w:numPr>
          <w:ilvl w:val="0"/>
          <w:numId w:val="8"/>
        </w:numPr>
      </w:pPr>
      <w:r w:rsidRPr="00982C3D">
        <w:t>Determine that all advertisements and brochures are compliant</w:t>
      </w:r>
      <w:r w:rsidR="0026254B">
        <w:t>.</w:t>
      </w:r>
    </w:p>
    <w:p w14:paraId="39BB3485" w14:textId="77777777" w:rsidR="0026254B" w:rsidRDefault="0026254B" w:rsidP="0026254B">
      <w:pPr>
        <w:pStyle w:val="ListParagraph"/>
      </w:pPr>
    </w:p>
    <w:p w14:paraId="39BB3486" w14:textId="7A70FAC5" w:rsidR="00982C3D" w:rsidRPr="00982C3D" w:rsidRDefault="00982C3D" w:rsidP="0026254B">
      <w:pPr>
        <w:pStyle w:val="ListParagraph"/>
        <w:numPr>
          <w:ilvl w:val="0"/>
          <w:numId w:val="8"/>
        </w:numPr>
      </w:pPr>
      <w:r w:rsidRPr="00982C3D">
        <w:t xml:space="preserve">Inform all Contour Financial employees to any changes that have been made and </w:t>
      </w:r>
      <w:r w:rsidR="00E57CD8" w:rsidRPr="00982C3D">
        <w:t>ensure</w:t>
      </w:r>
      <w:r w:rsidRPr="00982C3D">
        <w:t xml:space="preserve"> that they are followed for the upcoming year.</w:t>
      </w:r>
    </w:p>
    <w:p w14:paraId="39BB3487" w14:textId="77777777" w:rsidR="00982C3D" w:rsidRPr="00982C3D" w:rsidRDefault="00982C3D" w:rsidP="00982C3D"/>
    <w:p w14:paraId="39BB3488" w14:textId="77777777" w:rsidR="00982C3D" w:rsidRPr="00982C3D" w:rsidRDefault="00982C3D" w:rsidP="00982C3D">
      <w:r w:rsidRPr="00982C3D">
        <w:t>I, Egon Menker, attest that the firm and its employees have completed an “Annual Review” as outlined above, and that the firm is in compliance for the next twelve months.  As employees, we attest that we are familiar with the policies and disclosures of Contour Financial</w:t>
      </w:r>
    </w:p>
    <w:p w14:paraId="39BB3489" w14:textId="77777777" w:rsidR="00982C3D" w:rsidRPr="00982C3D" w:rsidRDefault="00982C3D" w:rsidP="00982C3D"/>
    <w:p w14:paraId="39BB348A" w14:textId="77777777" w:rsidR="00982C3D" w:rsidRPr="00982C3D" w:rsidRDefault="00982C3D" w:rsidP="00982C3D">
      <w:pPr>
        <w:rPr>
          <w:rFonts w:ascii="Courier New" w:hAnsi="Courier New"/>
          <w:sz w:val="20"/>
        </w:rPr>
      </w:pPr>
      <w:r w:rsidRPr="00982C3D">
        <w:rPr>
          <w:rFonts w:ascii="Courier New" w:hAnsi="Courier New"/>
          <w:sz w:val="20"/>
        </w:rPr>
        <w:t xml:space="preserve">     </w:t>
      </w:r>
    </w:p>
    <w:p w14:paraId="39BB348B" w14:textId="77777777" w:rsidR="00982C3D" w:rsidRPr="00982C3D" w:rsidRDefault="00982C3D" w:rsidP="00982C3D">
      <w:r w:rsidRPr="00982C3D">
        <w:t>Cindy Menker                                 Karen Nordstrom                            Egon Menker</w:t>
      </w:r>
    </w:p>
    <w:p w14:paraId="39BB348C" w14:textId="77777777" w:rsidR="008850D8" w:rsidRPr="007C71FA" w:rsidRDefault="00982C3D" w:rsidP="007C71FA">
      <w:pPr>
        <w:rPr>
          <w:szCs w:val="24"/>
        </w:rPr>
      </w:pPr>
      <w:r w:rsidRPr="00982C3D">
        <w:rPr>
          <w:szCs w:val="24"/>
        </w:rPr>
        <w:t>President                                         Financial Planner</w:t>
      </w:r>
      <w:r w:rsidRPr="00982C3D">
        <w:rPr>
          <w:rFonts w:ascii="Courier New" w:hAnsi="Courier New"/>
          <w:sz w:val="20"/>
        </w:rPr>
        <w:t xml:space="preserve">              </w:t>
      </w:r>
      <w:r w:rsidRPr="00982C3D">
        <w:rPr>
          <w:szCs w:val="24"/>
        </w:rPr>
        <w:t>Chief Compliance Officer</w:t>
      </w:r>
    </w:p>
    <w:sectPr w:rsidR="008850D8" w:rsidRPr="007C71FA" w:rsidSect="006D255B">
      <w:headerReference w:type="even" r:id="rId8"/>
      <w:headerReference w:type="default" r:id="rId9"/>
      <w:footerReference w:type="default" r:id="rId10"/>
      <w:headerReference w:type="first" r:id="rId11"/>
      <w:footerReference w:type="first" r:id="rId12"/>
      <w:pgSz w:w="12240" w:h="15840"/>
      <w:pgMar w:top="720" w:right="720" w:bottom="720" w:left="720" w:header="36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B348F" w14:textId="77777777" w:rsidR="00801101" w:rsidRDefault="00801101">
      <w:r>
        <w:separator/>
      </w:r>
    </w:p>
  </w:endnote>
  <w:endnote w:type="continuationSeparator" w:id="0">
    <w:p w14:paraId="39BB3490" w14:textId="77777777" w:rsidR="00801101" w:rsidRDefault="0080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3497" w14:textId="77777777" w:rsidR="00801101" w:rsidRDefault="00801101">
    <w:pPr>
      <w:pStyle w:val="Footer"/>
    </w:pPr>
  </w:p>
  <w:p w14:paraId="39BB3498" w14:textId="77777777" w:rsidR="00801101" w:rsidRDefault="00801101">
    <w:pPr>
      <w:pStyle w:val="Footer"/>
    </w:pPr>
  </w:p>
  <w:p w14:paraId="39BB3499" w14:textId="77777777" w:rsidR="00801101" w:rsidRDefault="00801101">
    <w:pPr>
      <w:pStyle w:val="Footer"/>
    </w:pPr>
    <w:r>
      <w:rPr>
        <w:noProof/>
      </w:rPr>
      <w:drawing>
        <wp:inline distT="0" distB="0" distL="0" distR="0" wp14:anchorId="39BB34A2" wp14:editId="39BB34A3">
          <wp:extent cx="6415405" cy="1132205"/>
          <wp:effectExtent l="0" t="0" r="0" b="0"/>
          <wp:docPr id="1" name="Picture 1" descr="A-LHD-Footer_v2_RB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HD-Footer_v2_RB22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5405" cy="11322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34A1" w14:textId="77777777" w:rsidR="00801101" w:rsidRDefault="00801101">
    <w:pPr>
      <w:pStyle w:val="Footer"/>
    </w:pPr>
    <w:r>
      <w:rPr>
        <w:noProof/>
      </w:rPr>
      <w:drawing>
        <wp:inline distT="0" distB="0" distL="0" distR="0" wp14:anchorId="39BB34A6" wp14:editId="39BB34A7">
          <wp:extent cx="6415405" cy="1132205"/>
          <wp:effectExtent l="0" t="0" r="0" b="0"/>
          <wp:docPr id="3" name="Picture 3" descr="A-LHD-Footer_v2_RB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HD-Footer_v2_RB22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5405" cy="11322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B348D" w14:textId="77777777" w:rsidR="00801101" w:rsidRDefault="00801101">
      <w:r>
        <w:separator/>
      </w:r>
    </w:p>
  </w:footnote>
  <w:footnote w:type="continuationSeparator" w:id="0">
    <w:p w14:paraId="39BB348E" w14:textId="77777777" w:rsidR="00801101" w:rsidRDefault="0080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3491" w14:textId="77777777" w:rsidR="00801101" w:rsidRDefault="0080110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9BB3492" w14:textId="77777777" w:rsidR="00801101" w:rsidRDefault="0080110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3493" w14:textId="77777777" w:rsidR="00801101" w:rsidRPr="005A6ECC" w:rsidRDefault="00801101">
    <w:pPr>
      <w:pStyle w:val="Header"/>
      <w:rPr>
        <w:rStyle w:val="PageNumber"/>
        <w:rFonts w:ascii="Cambria" w:hAnsi="Cambria"/>
        <w:sz w:val="20"/>
        <w:u w:val="single"/>
      </w:rPr>
    </w:pPr>
  </w:p>
  <w:p w14:paraId="39BB3496" w14:textId="2D681FD3" w:rsidR="00801101" w:rsidRPr="00CE5C0F" w:rsidRDefault="00801101">
    <w:pPr>
      <w:pStyle w:val="Header"/>
      <w:rPr>
        <w:rFonts w:ascii="Cambria" w:hAnsi="Cambria"/>
        <w:sz w:val="20"/>
        <w:u w:val="single"/>
      </w:rPr>
    </w:pPr>
    <w:r w:rsidRPr="005A6ECC">
      <w:rPr>
        <w:rStyle w:val="PageNumber"/>
        <w:rFonts w:ascii="Cambria" w:hAnsi="Cambria"/>
        <w:sz w:val="20"/>
        <w:u w:val="single"/>
      </w:rPr>
      <w:t xml:space="preserve">Page </w:t>
    </w:r>
    <w:r w:rsidRPr="005A6ECC">
      <w:rPr>
        <w:rStyle w:val="PageNumber"/>
        <w:rFonts w:ascii="Cambria" w:hAnsi="Cambria"/>
        <w:sz w:val="20"/>
        <w:u w:val="single"/>
      </w:rPr>
      <w:fldChar w:fldCharType="begin"/>
    </w:r>
    <w:r w:rsidRPr="005A6ECC">
      <w:rPr>
        <w:rStyle w:val="PageNumber"/>
        <w:rFonts w:ascii="Cambria" w:hAnsi="Cambria"/>
        <w:sz w:val="20"/>
        <w:u w:val="single"/>
      </w:rPr>
      <w:instrText xml:space="preserve"> PAGE </w:instrText>
    </w:r>
    <w:r w:rsidRPr="005A6ECC">
      <w:rPr>
        <w:rStyle w:val="PageNumber"/>
        <w:rFonts w:ascii="Cambria" w:hAnsi="Cambria"/>
        <w:sz w:val="20"/>
        <w:u w:val="single"/>
      </w:rPr>
      <w:fldChar w:fldCharType="separate"/>
    </w:r>
    <w:r w:rsidR="004B1398">
      <w:rPr>
        <w:rStyle w:val="PageNumber"/>
        <w:rFonts w:ascii="Cambria" w:hAnsi="Cambria"/>
        <w:sz w:val="20"/>
        <w:u w:val="single"/>
      </w:rPr>
      <w:t>11</w:t>
    </w:r>
    <w:r w:rsidRPr="005A6ECC">
      <w:rPr>
        <w:rStyle w:val="PageNumber"/>
        <w:rFonts w:ascii="Cambria" w:hAnsi="Cambria"/>
        <w:sz w:val="20"/>
        <w:u w:val="single"/>
      </w:rPr>
      <w:fldChar w:fldCharType="end"/>
    </w:r>
    <w:r w:rsidRPr="005A6ECC">
      <w:rPr>
        <w:rStyle w:val="PageNumber"/>
        <w:rFonts w:ascii="Cambria" w:hAnsi="Cambria"/>
        <w:sz w:val="20"/>
        <w:u w:val="single"/>
      </w:rPr>
      <w:t xml:space="preserve"> of </w:t>
    </w:r>
    <w:r w:rsidRPr="005A6ECC">
      <w:rPr>
        <w:rStyle w:val="PageNumber"/>
        <w:rFonts w:ascii="Cambria" w:hAnsi="Cambria"/>
        <w:sz w:val="20"/>
        <w:u w:val="single"/>
      </w:rPr>
      <w:fldChar w:fldCharType="begin"/>
    </w:r>
    <w:r w:rsidRPr="005A6ECC">
      <w:rPr>
        <w:rStyle w:val="PageNumber"/>
        <w:rFonts w:ascii="Cambria" w:hAnsi="Cambria"/>
        <w:sz w:val="20"/>
        <w:u w:val="single"/>
      </w:rPr>
      <w:instrText xml:space="preserve"> NUMPAGES </w:instrText>
    </w:r>
    <w:r w:rsidRPr="005A6ECC">
      <w:rPr>
        <w:rStyle w:val="PageNumber"/>
        <w:rFonts w:ascii="Cambria" w:hAnsi="Cambria"/>
        <w:sz w:val="20"/>
        <w:u w:val="single"/>
      </w:rPr>
      <w:fldChar w:fldCharType="separate"/>
    </w:r>
    <w:r w:rsidR="004B1398">
      <w:rPr>
        <w:rStyle w:val="PageNumber"/>
        <w:rFonts w:ascii="Cambria" w:hAnsi="Cambria"/>
        <w:sz w:val="20"/>
        <w:u w:val="single"/>
      </w:rPr>
      <w:t>11</w:t>
    </w:r>
    <w:r w:rsidRPr="005A6ECC">
      <w:rPr>
        <w:rStyle w:val="PageNumber"/>
        <w:rFonts w:ascii="Cambria" w:hAnsi="Cambria"/>
        <w:sz w:val="20"/>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349A" w14:textId="77777777" w:rsidR="00801101" w:rsidRDefault="00801101">
    <w:pPr>
      <w:pStyle w:val="Header"/>
    </w:pPr>
    <w:r>
      <w:rPr>
        <w:noProof/>
      </w:rPr>
      <w:drawing>
        <wp:inline distT="0" distB="0" distL="0" distR="0" wp14:anchorId="39BB34A4" wp14:editId="39BB34A5">
          <wp:extent cx="3550920" cy="803275"/>
          <wp:effectExtent l="0" t="0" r="0" b="0"/>
          <wp:docPr id="2" name="Picture 2" descr="A-LHD-Header_v1_#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HD-Header_v1_#5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0920" cy="803275"/>
                  </a:xfrm>
                  <a:prstGeom prst="rect">
                    <a:avLst/>
                  </a:prstGeom>
                  <a:noFill/>
                  <a:ln>
                    <a:noFill/>
                  </a:ln>
                </pic:spPr>
              </pic:pic>
            </a:graphicData>
          </a:graphic>
        </wp:inline>
      </w:drawing>
    </w:r>
  </w:p>
  <w:p w14:paraId="39BB349B" w14:textId="77777777" w:rsidR="00801101" w:rsidRDefault="00801101">
    <w:pPr>
      <w:pStyle w:val="Header"/>
    </w:pPr>
  </w:p>
  <w:p w14:paraId="39BB349C" w14:textId="77777777" w:rsidR="00801101" w:rsidRDefault="00801101">
    <w:pPr>
      <w:pStyle w:val="Header"/>
    </w:pPr>
  </w:p>
  <w:p w14:paraId="39BB349D" w14:textId="77777777" w:rsidR="00801101" w:rsidRDefault="00801101">
    <w:pPr>
      <w:pStyle w:val="Header"/>
    </w:pPr>
  </w:p>
  <w:p w14:paraId="39BB349E" w14:textId="77777777" w:rsidR="00801101" w:rsidRDefault="00801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1654"/>
    <w:multiLevelType w:val="hybridMultilevel"/>
    <w:tmpl w:val="A8D0A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C6057"/>
    <w:multiLevelType w:val="hybridMultilevel"/>
    <w:tmpl w:val="498250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E357D"/>
    <w:multiLevelType w:val="hybridMultilevel"/>
    <w:tmpl w:val="73FADA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46D33"/>
    <w:multiLevelType w:val="hybridMultilevel"/>
    <w:tmpl w:val="13A0251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F00525"/>
    <w:multiLevelType w:val="hybridMultilevel"/>
    <w:tmpl w:val="28C2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F3809"/>
    <w:multiLevelType w:val="hybridMultilevel"/>
    <w:tmpl w:val="01821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776EC"/>
    <w:multiLevelType w:val="hybridMultilevel"/>
    <w:tmpl w:val="078CD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81245"/>
    <w:multiLevelType w:val="hybridMultilevel"/>
    <w:tmpl w:val="EB247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54111"/>
    <w:multiLevelType w:val="hybridMultilevel"/>
    <w:tmpl w:val="FA2871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AD2093"/>
    <w:multiLevelType w:val="hybridMultilevel"/>
    <w:tmpl w:val="D25006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9E7EF5"/>
    <w:multiLevelType w:val="hybridMultilevel"/>
    <w:tmpl w:val="82C07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788578">
    <w:abstractNumId w:val="9"/>
  </w:num>
  <w:num w:numId="2" w16cid:durableId="918245534">
    <w:abstractNumId w:val="0"/>
  </w:num>
  <w:num w:numId="3" w16cid:durableId="685865755">
    <w:abstractNumId w:val="1"/>
  </w:num>
  <w:num w:numId="4" w16cid:durableId="1811291464">
    <w:abstractNumId w:val="8"/>
  </w:num>
  <w:num w:numId="5" w16cid:durableId="252133327">
    <w:abstractNumId w:val="3"/>
  </w:num>
  <w:num w:numId="6" w16cid:durableId="120852957">
    <w:abstractNumId w:val="6"/>
  </w:num>
  <w:num w:numId="7" w16cid:durableId="1129975705">
    <w:abstractNumId w:val="5"/>
  </w:num>
  <w:num w:numId="8" w16cid:durableId="279653070">
    <w:abstractNumId w:val="10"/>
  </w:num>
  <w:num w:numId="9" w16cid:durableId="246499040">
    <w:abstractNumId w:val="2"/>
  </w:num>
  <w:num w:numId="10" w16cid:durableId="2082676527">
    <w:abstractNumId w:val="7"/>
  </w:num>
  <w:num w:numId="11" w16cid:durableId="1098521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mailingLabel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0D8"/>
    <w:rsid w:val="00026EA7"/>
    <w:rsid w:val="000468FD"/>
    <w:rsid w:val="00052957"/>
    <w:rsid w:val="00063985"/>
    <w:rsid w:val="00143FFD"/>
    <w:rsid w:val="00180C75"/>
    <w:rsid w:val="001D1AB6"/>
    <w:rsid w:val="00200195"/>
    <w:rsid w:val="00213ED2"/>
    <w:rsid w:val="0026254B"/>
    <w:rsid w:val="002A3779"/>
    <w:rsid w:val="002B6CC5"/>
    <w:rsid w:val="002D788C"/>
    <w:rsid w:val="00331A9A"/>
    <w:rsid w:val="003504F3"/>
    <w:rsid w:val="00382921"/>
    <w:rsid w:val="003869BE"/>
    <w:rsid w:val="00391E9F"/>
    <w:rsid w:val="003A6571"/>
    <w:rsid w:val="003C0007"/>
    <w:rsid w:val="003D6E88"/>
    <w:rsid w:val="003F3F72"/>
    <w:rsid w:val="00457085"/>
    <w:rsid w:val="00464399"/>
    <w:rsid w:val="00487EA4"/>
    <w:rsid w:val="004A1A36"/>
    <w:rsid w:val="004B1398"/>
    <w:rsid w:val="004E3CA9"/>
    <w:rsid w:val="005121A0"/>
    <w:rsid w:val="00532049"/>
    <w:rsid w:val="00562691"/>
    <w:rsid w:val="005A6ECC"/>
    <w:rsid w:val="00607F8B"/>
    <w:rsid w:val="006500A3"/>
    <w:rsid w:val="00654BFC"/>
    <w:rsid w:val="006D255B"/>
    <w:rsid w:val="006E42E4"/>
    <w:rsid w:val="00724350"/>
    <w:rsid w:val="00735BF4"/>
    <w:rsid w:val="007C71FA"/>
    <w:rsid w:val="007D2479"/>
    <w:rsid w:val="00801101"/>
    <w:rsid w:val="0080356C"/>
    <w:rsid w:val="008376FD"/>
    <w:rsid w:val="00867077"/>
    <w:rsid w:val="008850D8"/>
    <w:rsid w:val="00894EDE"/>
    <w:rsid w:val="008A0E4D"/>
    <w:rsid w:val="008C02A6"/>
    <w:rsid w:val="008E5BE8"/>
    <w:rsid w:val="00982C3D"/>
    <w:rsid w:val="00A1335E"/>
    <w:rsid w:val="00A544D4"/>
    <w:rsid w:val="00A803AE"/>
    <w:rsid w:val="00A90D60"/>
    <w:rsid w:val="00A9372C"/>
    <w:rsid w:val="00A97796"/>
    <w:rsid w:val="00B44AFA"/>
    <w:rsid w:val="00BA525D"/>
    <w:rsid w:val="00C122A7"/>
    <w:rsid w:val="00C30AD1"/>
    <w:rsid w:val="00CD5CF7"/>
    <w:rsid w:val="00CE5C0F"/>
    <w:rsid w:val="00D3048E"/>
    <w:rsid w:val="00D569BD"/>
    <w:rsid w:val="00D74F17"/>
    <w:rsid w:val="00D875C7"/>
    <w:rsid w:val="00DF038A"/>
    <w:rsid w:val="00E3585F"/>
    <w:rsid w:val="00E57CD8"/>
    <w:rsid w:val="00F7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4:docId w14:val="39BB33B9"/>
  <w15:docId w15:val="{A5E993C7-29C8-4E43-9343-8471601A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654BFC"/>
    <w:rPr>
      <w:rFonts w:ascii="Tahoma" w:hAnsi="Tahoma" w:cs="Tahoma"/>
      <w:sz w:val="16"/>
      <w:szCs w:val="16"/>
    </w:rPr>
  </w:style>
  <w:style w:type="character" w:customStyle="1" w:styleId="BalloonTextChar">
    <w:name w:val="Balloon Text Char"/>
    <w:basedOn w:val="DefaultParagraphFont"/>
    <w:link w:val="BalloonText"/>
    <w:uiPriority w:val="99"/>
    <w:semiHidden/>
    <w:rsid w:val="00654BFC"/>
    <w:rPr>
      <w:rFonts w:ascii="Tahoma" w:hAnsi="Tahoma" w:cs="Tahoma"/>
      <w:noProof/>
      <w:sz w:val="16"/>
      <w:szCs w:val="16"/>
    </w:rPr>
  </w:style>
  <w:style w:type="table" w:styleId="TableGrid">
    <w:name w:val="Table Grid"/>
    <w:basedOn w:val="TableNormal"/>
    <w:rsid w:val="00982C3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262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F35E-623D-4E66-8FB9-D2377637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CFI-Letterhead Template</vt:lpstr>
    </vt:vector>
  </TitlesOfParts>
  <Company>Contour Financial, Inc.</Company>
  <LinksUpToDate>false</LinksUpToDate>
  <CharactersWithSpaces>14479</CharactersWithSpaces>
  <SharedDoc>false</SharedDoc>
  <HLinks>
    <vt:vector size="18" baseType="variant">
      <vt:variant>
        <vt:i4>4980766</vt:i4>
      </vt:variant>
      <vt:variant>
        <vt:i4>2111</vt:i4>
      </vt:variant>
      <vt:variant>
        <vt:i4>1027</vt:i4>
      </vt:variant>
      <vt:variant>
        <vt:i4>1</vt:i4>
      </vt:variant>
      <vt:variant>
        <vt:lpwstr>A-LHD-Footer_v2_RB2264</vt:lpwstr>
      </vt:variant>
      <vt:variant>
        <vt:lpwstr/>
      </vt:variant>
      <vt:variant>
        <vt:i4>3473532</vt:i4>
      </vt:variant>
      <vt:variant>
        <vt:i4>2114</vt:i4>
      </vt:variant>
      <vt:variant>
        <vt:i4>1025</vt:i4>
      </vt:variant>
      <vt:variant>
        <vt:i4>1</vt:i4>
      </vt:variant>
      <vt:variant>
        <vt:lpwstr>A-LHD-Header_v1_#542</vt:lpwstr>
      </vt:variant>
      <vt:variant>
        <vt:lpwstr/>
      </vt:variant>
      <vt:variant>
        <vt:i4>4980766</vt:i4>
      </vt:variant>
      <vt:variant>
        <vt:i4>2121</vt:i4>
      </vt:variant>
      <vt:variant>
        <vt:i4>1026</vt:i4>
      </vt:variant>
      <vt:variant>
        <vt:i4>1</vt:i4>
      </vt:variant>
      <vt:variant>
        <vt:lpwstr>A-LHD-Footer_v2_RB2264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CFI-Letterhead Template</dc:title>
  <dc:creator>Randy Baum</dc:creator>
  <cp:lastModifiedBy>Egon Menker</cp:lastModifiedBy>
  <cp:revision>24</cp:revision>
  <cp:lastPrinted>2014-10-16T16:36:00Z</cp:lastPrinted>
  <dcterms:created xsi:type="dcterms:W3CDTF">2014-11-19T16:19:00Z</dcterms:created>
  <dcterms:modified xsi:type="dcterms:W3CDTF">2024-12-12T20:30:00Z</dcterms:modified>
</cp:coreProperties>
</file>